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E39" w:rsidRPr="006F4C0C" w:rsidRDefault="00C85E39" w:rsidP="00481BA2">
      <w:pPr>
        <w:pStyle w:val="25"/>
        <w:spacing w:after="0" w:line="240" w:lineRule="auto"/>
        <w:ind w:left="4956" w:firstLine="709"/>
        <w:jc w:val="center"/>
        <w:rPr>
          <w:spacing w:val="-6"/>
        </w:rPr>
      </w:pPr>
      <w:bookmarkStart w:id="0" w:name="_Toc281487454"/>
      <w:bookmarkStart w:id="1" w:name="_Toc281489312"/>
      <w:bookmarkStart w:id="2" w:name="_Toc281509501"/>
      <w:bookmarkStart w:id="3" w:name="_Toc280958462"/>
    </w:p>
    <w:p w:rsidR="00481BA2" w:rsidRPr="006F4C0C" w:rsidRDefault="00481BA2" w:rsidP="00481BA2">
      <w:pPr>
        <w:pStyle w:val="25"/>
        <w:spacing w:after="0" w:line="240" w:lineRule="auto"/>
        <w:ind w:left="4956" w:firstLine="709"/>
        <w:jc w:val="center"/>
        <w:rPr>
          <w:spacing w:val="-6"/>
        </w:rPr>
      </w:pPr>
    </w:p>
    <w:p w:rsidR="003E2E72" w:rsidRPr="006F4C0C" w:rsidRDefault="003E2E72" w:rsidP="00481BA2">
      <w:pPr>
        <w:jc w:val="center"/>
        <w:rPr>
          <w:noProof/>
          <w:spacing w:val="-6"/>
        </w:rPr>
      </w:pPr>
    </w:p>
    <w:p w:rsidR="003E2E72" w:rsidRPr="006F4C0C" w:rsidRDefault="003E2E72" w:rsidP="00481BA2">
      <w:pPr>
        <w:jc w:val="center"/>
        <w:rPr>
          <w:noProof/>
          <w:spacing w:val="-6"/>
        </w:rPr>
      </w:pPr>
    </w:p>
    <w:p w:rsidR="003E21AC" w:rsidRPr="006F4C0C" w:rsidRDefault="003E21AC" w:rsidP="00481BA2">
      <w:pPr>
        <w:jc w:val="center"/>
        <w:rPr>
          <w:noProof/>
          <w:spacing w:val="-6"/>
        </w:rPr>
      </w:pPr>
    </w:p>
    <w:p w:rsidR="003E21AC" w:rsidRPr="006F4C0C" w:rsidRDefault="003E21AC" w:rsidP="00481BA2">
      <w:pPr>
        <w:jc w:val="center"/>
        <w:rPr>
          <w:spacing w:val="-6"/>
        </w:rPr>
      </w:pPr>
    </w:p>
    <w:p w:rsidR="003E21AC" w:rsidRPr="006F4C0C" w:rsidRDefault="003E21AC" w:rsidP="00481BA2">
      <w:pPr>
        <w:jc w:val="center"/>
        <w:rPr>
          <w:spacing w:val="-6"/>
          <w:sz w:val="28"/>
          <w:szCs w:val="28"/>
        </w:rPr>
      </w:pPr>
    </w:p>
    <w:bookmarkEnd w:id="0"/>
    <w:bookmarkEnd w:id="1"/>
    <w:bookmarkEnd w:id="2"/>
    <w:p w:rsidR="003E21AC" w:rsidRPr="006F4C0C" w:rsidRDefault="003E21AC" w:rsidP="00481BA2">
      <w:pPr>
        <w:pStyle w:val="10"/>
        <w:jc w:val="center"/>
        <w:rPr>
          <w:spacing w:val="-6"/>
          <w:sz w:val="28"/>
          <w:szCs w:val="28"/>
        </w:rPr>
      </w:pPr>
    </w:p>
    <w:p w:rsidR="003E21AC" w:rsidRPr="006F4C0C" w:rsidRDefault="003E21AC" w:rsidP="00481BA2">
      <w:pPr>
        <w:pStyle w:val="10"/>
        <w:jc w:val="center"/>
        <w:rPr>
          <w:spacing w:val="-6"/>
          <w:sz w:val="28"/>
          <w:szCs w:val="28"/>
        </w:rPr>
      </w:pPr>
    </w:p>
    <w:p w:rsidR="003E21AC" w:rsidRPr="00552E9B" w:rsidRDefault="009D3DA8" w:rsidP="003E21AC">
      <w:pPr>
        <w:jc w:val="center"/>
        <w:rPr>
          <w:bCs/>
          <w:smallCaps/>
          <w:spacing w:val="-6"/>
          <w:sz w:val="28"/>
          <w:szCs w:val="28"/>
        </w:rPr>
      </w:pPr>
      <w:r w:rsidRPr="00552E9B">
        <w:rPr>
          <w:bCs/>
          <w:smallCaps/>
          <w:spacing w:val="-6"/>
          <w:sz w:val="28"/>
          <w:szCs w:val="28"/>
        </w:rPr>
        <w:t>УЧЕТНАЯ ПОЛИТИКА</w:t>
      </w:r>
    </w:p>
    <w:p w:rsidR="003E21AC" w:rsidRPr="00552E9B" w:rsidRDefault="003E21AC" w:rsidP="003E21AC">
      <w:pPr>
        <w:jc w:val="center"/>
        <w:rPr>
          <w:bCs/>
          <w:smallCaps/>
          <w:spacing w:val="-6"/>
          <w:sz w:val="28"/>
          <w:szCs w:val="28"/>
        </w:rPr>
      </w:pPr>
      <w:r w:rsidRPr="00552E9B">
        <w:rPr>
          <w:bCs/>
          <w:smallCaps/>
          <w:spacing w:val="-6"/>
          <w:sz w:val="28"/>
          <w:szCs w:val="28"/>
        </w:rPr>
        <w:t xml:space="preserve">ДЛЯ ЦЕЛЕЙ НАЛОГООБЛОЖЕНИЯ </w:t>
      </w:r>
      <w:r w:rsidR="00920B39" w:rsidRPr="00552E9B">
        <w:rPr>
          <w:bCs/>
          <w:smallCaps/>
          <w:spacing w:val="-6"/>
          <w:sz w:val="28"/>
          <w:szCs w:val="28"/>
        </w:rPr>
        <w:t xml:space="preserve">ПАО </w:t>
      </w:r>
      <w:r w:rsidR="00D3600E" w:rsidRPr="00552E9B">
        <w:rPr>
          <w:bCs/>
          <w:smallCaps/>
          <w:spacing w:val="-6"/>
          <w:sz w:val="28"/>
          <w:szCs w:val="28"/>
        </w:rPr>
        <w:t>«</w:t>
      </w:r>
      <w:r w:rsidR="00C46C06" w:rsidRPr="00552E9B">
        <w:rPr>
          <w:bCs/>
          <w:smallCaps/>
          <w:spacing w:val="-6"/>
          <w:sz w:val="28"/>
          <w:szCs w:val="28"/>
        </w:rPr>
        <w:t>РОССЕТИ ЮГ</w:t>
      </w:r>
      <w:r w:rsidR="00D3600E" w:rsidRPr="00552E9B">
        <w:rPr>
          <w:bCs/>
          <w:smallCaps/>
          <w:spacing w:val="-6"/>
          <w:sz w:val="28"/>
          <w:szCs w:val="28"/>
        </w:rPr>
        <w:t>»</w:t>
      </w:r>
    </w:p>
    <w:p w:rsidR="003E21AC" w:rsidRPr="00552E9B" w:rsidRDefault="00541A00" w:rsidP="003E21AC">
      <w:pPr>
        <w:jc w:val="center"/>
        <w:rPr>
          <w:bCs/>
          <w:smallCaps/>
          <w:spacing w:val="-6"/>
          <w:sz w:val="28"/>
          <w:szCs w:val="28"/>
        </w:rPr>
      </w:pPr>
      <w:r w:rsidRPr="00552E9B">
        <w:rPr>
          <w:bCs/>
          <w:smallCaps/>
          <w:spacing w:val="-6"/>
          <w:sz w:val="28"/>
          <w:szCs w:val="28"/>
        </w:rPr>
        <w:t xml:space="preserve">НА </w:t>
      </w:r>
      <w:r w:rsidR="00C46C06" w:rsidRPr="00552E9B">
        <w:rPr>
          <w:bCs/>
          <w:smallCaps/>
          <w:spacing w:val="-6"/>
          <w:sz w:val="28"/>
          <w:szCs w:val="28"/>
        </w:rPr>
        <w:t>202</w:t>
      </w:r>
      <w:r w:rsidR="005973C9">
        <w:rPr>
          <w:bCs/>
          <w:smallCaps/>
          <w:spacing w:val="-6"/>
          <w:sz w:val="28"/>
          <w:szCs w:val="28"/>
        </w:rPr>
        <w:t>4</w:t>
      </w:r>
      <w:r w:rsidRPr="00552E9B">
        <w:rPr>
          <w:bCs/>
          <w:smallCaps/>
          <w:spacing w:val="-6"/>
          <w:sz w:val="28"/>
          <w:szCs w:val="28"/>
        </w:rPr>
        <w:t xml:space="preserve"> ГОД</w:t>
      </w:r>
    </w:p>
    <w:p w:rsidR="003E21AC" w:rsidRPr="00552E9B" w:rsidRDefault="003E21AC" w:rsidP="003E21AC">
      <w:pPr>
        <w:jc w:val="center"/>
        <w:rPr>
          <w:bCs/>
          <w:smallCaps/>
          <w:spacing w:val="-6"/>
          <w:sz w:val="28"/>
          <w:szCs w:val="28"/>
        </w:rPr>
      </w:pPr>
    </w:p>
    <w:p w:rsidR="003E21AC" w:rsidRPr="00552E9B" w:rsidRDefault="00481BA2" w:rsidP="003E21AC">
      <w:pPr>
        <w:jc w:val="center"/>
        <w:rPr>
          <w:bCs/>
          <w:smallCaps/>
          <w:spacing w:val="-6"/>
          <w:sz w:val="28"/>
          <w:szCs w:val="28"/>
        </w:rPr>
      </w:pPr>
      <w:r w:rsidRPr="00552E9B">
        <w:rPr>
          <w:bCs/>
          <w:smallCaps/>
          <w:spacing w:val="-6"/>
          <w:sz w:val="28"/>
          <w:szCs w:val="28"/>
        </w:rPr>
        <w:t>ИНТЕРИРОВАННАЯ СИСТЕМА МЕНЕДЖМЕНТА</w:t>
      </w:r>
    </w:p>
    <w:p w:rsidR="00481BA2" w:rsidRPr="00552E9B" w:rsidRDefault="00481BA2" w:rsidP="003E21AC">
      <w:pPr>
        <w:jc w:val="center"/>
        <w:rPr>
          <w:bCs/>
          <w:smallCaps/>
          <w:spacing w:val="-6"/>
          <w:sz w:val="28"/>
          <w:szCs w:val="28"/>
        </w:rPr>
      </w:pPr>
    </w:p>
    <w:p w:rsidR="00481BA2" w:rsidRPr="00552E9B" w:rsidRDefault="00481BA2" w:rsidP="003E21AC">
      <w:pPr>
        <w:jc w:val="center"/>
        <w:rPr>
          <w:bCs/>
          <w:smallCaps/>
          <w:spacing w:val="-6"/>
          <w:sz w:val="28"/>
          <w:szCs w:val="28"/>
        </w:rPr>
      </w:pPr>
      <w:r w:rsidRPr="00552E9B">
        <w:rPr>
          <w:bCs/>
          <w:smallCaps/>
          <w:spacing w:val="-6"/>
          <w:sz w:val="28"/>
          <w:szCs w:val="28"/>
        </w:rPr>
        <w:t>П ИСМ 80380011-ИА/Ф-1110 307-202</w:t>
      </w:r>
      <w:r w:rsidR="00C37ED7">
        <w:rPr>
          <w:bCs/>
          <w:smallCaps/>
          <w:spacing w:val="-6"/>
          <w:sz w:val="28"/>
          <w:szCs w:val="28"/>
        </w:rPr>
        <w:t>3</w:t>
      </w:r>
    </w:p>
    <w:p w:rsidR="00EB5EBA" w:rsidRPr="00552E9B" w:rsidRDefault="00EB5EBA" w:rsidP="003E21AC">
      <w:pPr>
        <w:jc w:val="center"/>
        <w:rPr>
          <w:bCs/>
          <w:smallCaps/>
          <w:spacing w:val="-6"/>
          <w:sz w:val="28"/>
          <w:szCs w:val="28"/>
        </w:rPr>
      </w:pPr>
    </w:p>
    <w:p w:rsidR="003E21AC" w:rsidRPr="00552E9B" w:rsidRDefault="003E21AC" w:rsidP="008F32F2">
      <w:pPr>
        <w:rPr>
          <w:bCs/>
          <w:smallCaps/>
          <w:spacing w:val="-6"/>
          <w:sz w:val="28"/>
          <w:szCs w:val="28"/>
        </w:rPr>
      </w:pPr>
    </w:p>
    <w:p w:rsidR="003E21AC" w:rsidRPr="00552E9B" w:rsidRDefault="003E21AC" w:rsidP="003E21AC">
      <w:pPr>
        <w:jc w:val="center"/>
        <w:rPr>
          <w:bCs/>
          <w:smallCaps/>
          <w:spacing w:val="-6"/>
          <w:sz w:val="28"/>
          <w:szCs w:val="28"/>
        </w:rPr>
      </w:pPr>
    </w:p>
    <w:p w:rsidR="003E21AC" w:rsidRPr="00552E9B" w:rsidRDefault="003E21AC" w:rsidP="003E21AC">
      <w:pPr>
        <w:jc w:val="center"/>
        <w:rPr>
          <w:bCs/>
          <w:smallCaps/>
          <w:spacing w:val="-6"/>
          <w:sz w:val="28"/>
          <w:szCs w:val="28"/>
        </w:rPr>
      </w:pPr>
    </w:p>
    <w:p w:rsidR="003E21AC" w:rsidRPr="00552E9B" w:rsidRDefault="003E21AC" w:rsidP="003E21AC">
      <w:pPr>
        <w:jc w:val="center"/>
        <w:rPr>
          <w:bCs/>
          <w:smallCaps/>
          <w:spacing w:val="-6"/>
          <w:sz w:val="28"/>
          <w:szCs w:val="28"/>
        </w:rPr>
      </w:pPr>
    </w:p>
    <w:p w:rsidR="003E21AC" w:rsidRPr="00552E9B" w:rsidRDefault="003E21AC" w:rsidP="008F32F2">
      <w:pPr>
        <w:rPr>
          <w:bCs/>
          <w:smallCaps/>
          <w:spacing w:val="-6"/>
          <w:sz w:val="28"/>
          <w:szCs w:val="28"/>
        </w:rPr>
      </w:pPr>
    </w:p>
    <w:p w:rsidR="003E21AC" w:rsidRPr="00552E9B" w:rsidRDefault="003E21AC" w:rsidP="003E21AC">
      <w:pPr>
        <w:jc w:val="center"/>
        <w:rPr>
          <w:bCs/>
          <w:smallCaps/>
          <w:spacing w:val="-6"/>
          <w:sz w:val="28"/>
          <w:szCs w:val="28"/>
        </w:rPr>
      </w:pPr>
    </w:p>
    <w:p w:rsidR="003E2E72" w:rsidRPr="00552E9B" w:rsidRDefault="003E2E72" w:rsidP="003E21AC">
      <w:pPr>
        <w:jc w:val="center"/>
        <w:rPr>
          <w:bCs/>
          <w:smallCaps/>
          <w:spacing w:val="-6"/>
          <w:sz w:val="28"/>
          <w:szCs w:val="28"/>
        </w:rPr>
      </w:pPr>
    </w:p>
    <w:p w:rsidR="000D240D" w:rsidRPr="00552E9B" w:rsidRDefault="000D240D" w:rsidP="003E21AC">
      <w:pPr>
        <w:jc w:val="center"/>
        <w:rPr>
          <w:bCs/>
          <w:smallCaps/>
          <w:spacing w:val="-6"/>
          <w:sz w:val="28"/>
          <w:szCs w:val="28"/>
        </w:rPr>
      </w:pPr>
    </w:p>
    <w:p w:rsidR="000D240D" w:rsidRPr="00552E9B" w:rsidRDefault="000D240D" w:rsidP="003E21AC">
      <w:pPr>
        <w:jc w:val="center"/>
        <w:rPr>
          <w:bCs/>
          <w:smallCaps/>
          <w:spacing w:val="-6"/>
          <w:sz w:val="28"/>
          <w:szCs w:val="28"/>
        </w:rPr>
      </w:pPr>
    </w:p>
    <w:p w:rsidR="00F77668" w:rsidRPr="00552E9B" w:rsidRDefault="00F77668" w:rsidP="003E21AC">
      <w:pPr>
        <w:jc w:val="center"/>
        <w:rPr>
          <w:bCs/>
          <w:smallCaps/>
          <w:spacing w:val="-6"/>
          <w:sz w:val="28"/>
          <w:szCs w:val="28"/>
        </w:rPr>
      </w:pPr>
    </w:p>
    <w:p w:rsidR="00F77668" w:rsidRPr="00552E9B" w:rsidRDefault="00F77668" w:rsidP="003E21AC">
      <w:pPr>
        <w:jc w:val="center"/>
        <w:rPr>
          <w:bCs/>
          <w:smallCaps/>
          <w:spacing w:val="-6"/>
          <w:sz w:val="28"/>
          <w:szCs w:val="28"/>
        </w:rPr>
      </w:pPr>
    </w:p>
    <w:p w:rsidR="00F77668" w:rsidRPr="00552E9B" w:rsidRDefault="00F77668" w:rsidP="003E21AC">
      <w:pPr>
        <w:jc w:val="center"/>
        <w:rPr>
          <w:bCs/>
          <w:smallCaps/>
          <w:spacing w:val="-6"/>
          <w:sz w:val="28"/>
          <w:szCs w:val="28"/>
        </w:rPr>
      </w:pPr>
    </w:p>
    <w:p w:rsidR="00F77668" w:rsidRPr="00552E9B" w:rsidRDefault="00F77668" w:rsidP="003E21AC">
      <w:pPr>
        <w:jc w:val="center"/>
        <w:rPr>
          <w:bCs/>
          <w:smallCaps/>
          <w:spacing w:val="-6"/>
          <w:sz w:val="28"/>
          <w:szCs w:val="28"/>
        </w:rPr>
      </w:pPr>
    </w:p>
    <w:p w:rsidR="000D240D" w:rsidRPr="00552E9B" w:rsidRDefault="000D240D" w:rsidP="003E21AC">
      <w:pPr>
        <w:jc w:val="center"/>
        <w:rPr>
          <w:bCs/>
          <w:smallCaps/>
          <w:spacing w:val="-6"/>
          <w:sz w:val="28"/>
          <w:szCs w:val="28"/>
        </w:rPr>
      </w:pPr>
    </w:p>
    <w:p w:rsidR="00481BA2" w:rsidRPr="00552E9B" w:rsidRDefault="00481BA2" w:rsidP="003E21AC">
      <w:pPr>
        <w:jc w:val="center"/>
        <w:rPr>
          <w:bCs/>
          <w:smallCaps/>
          <w:spacing w:val="-6"/>
          <w:sz w:val="28"/>
          <w:szCs w:val="28"/>
        </w:rPr>
      </w:pPr>
    </w:p>
    <w:p w:rsidR="00481BA2" w:rsidRPr="00552E9B" w:rsidRDefault="00481BA2" w:rsidP="003E21AC">
      <w:pPr>
        <w:jc w:val="center"/>
        <w:rPr>
          <w:bCs/>
          <w:smallCaps/>
          <w:spacing w:val="-6"/>
          <w:sz w:val="28"/>
          <w:szCs w:val="28"/>
        </w:rPr>
      </w:pPr>
    </w:p>
    <w:p w:rsidR="00481BA2" w:rsidRPr="00552E9B" w:rsidRDefault="00481BA2" w:rsidP="003E21AC">
      <w:pPr>
        <w:jc w:val="center"/>
        <w:rPr>
          <w:bCs/>
          <w:smallCaps/>
          <w:spacing w:val="-6"/>
          <w:sz w:val="28"/>
          <w:szCs w:val="28"/>
        </w:rPr>
      </w:pPr>
    </w:p>
    <w:p w:rsidR="00481BA2" w:rsidRPr="00552E9B" w:rsidRDefault="00481BA2" w:rsidP="003E21AC">
      <w:pPr>
        <w:jc w:val="center"/>
        <w:rPr>
          <w:bCs/>
          <w:smallCaps/>
          <w:spacing w:val="-6"/>
          <w:sz w:val="28"/>
          <w:szCs w:val="28"/>
        </w:rPr>
      </w:pPr>
    </w:p>
    <w:p w:rsidR="000D240D" w:rsidRPr="00552E9B" w:rsidRDefault="000D240D" w:rsidP="003E21AC">
      <w:pPr>
        <w:jc w:val="center"/>
        <w:rPr>
          <w:bCs/>
          <w:smallCaps/>
          <w:spacing w:val="-6"/>
          <w:sz w:val="28"/>
          <w:szCs w:val="28"/>
        </w:rPr>
      </w:pPr>
    </w:p>
    <w:p w:rsidR="003E2E72" w:rsidRPr="00552E9B" w:rsidRDefault="003E2E72" w:rsidP="003E21AC">
      <w:pPr>
        <w:jc w:val="center"/>
        <w:rPr>
          <w:bCs/>
          <w:smallCaps/>
          <w:spacing w:val="-6"/>
          <w:sz w:val="28"/>
          <w:szCs w:val="28"/>
        </w:rPr>
      </w:pPr>
    </w:p>
    <w:p w:rsidR="003E21AC" w:rsidRPr="00552E9B" w:rsidRDefault="003E21AC" w:rsidP="003E21AC">
      <w:pPr>
        <w:jc w:val="center"/>
        <w:rPr>
          <w:spacing w:val="-6"/>
          <w:sz w:val="28"/>
          <w:szCs w:val="28"/>
        </w:rPr>
      </w:pPr>
      <w:r w:rsidRPr="00552E9B">
        <w:rPr>
          <w:spacing w:val="-6"/>
          <w:sz w:val="28"/>
          <w:szCs w:val="28"/>
        </w:rPr>
        <w:t>Ростов-на-Дону</w:t>
      </w:r>
    </w:p>
    <w:p w:rsidR="000D240D" w:rsidRPr="00552E9B" w:rsidRDefault="003E21AC" w:rsidP="008F32F2">
      <w:pPr>
        <w:jc w:val="center"/>
        <w:rPr>
          <w:spacing w:val="-6"/>
          <w:sz w:val="28"/>
          <w:szCs w:val="28"/>
        </w:rPr>
      </w:pPr>
      <w:r w:rsidRPr="00552E9B">
        <w:rPr>
          <w:spacing w:val="-6"/>
          <w:sz w:val="28"/>
          <w:szCs w:val="28"/>
        </w:rPr>
        <w:t>20</w:t>
      </w:r>
      <w:r w:rsidR="00C46C06" w:rsidRPr="00552E9B">
        <w:rPr>
          <w:spacing w:val="-6"/>
          <w:sz w:val="28"/>
          <w:szCs w:val="28"/>
        </w:rPr>
        <w:t>2</w:t>
      </w:r>
      <w:r w:rsidR="005973C9">
        <w:rPr>
          <w:spacing w:val="-6"/>
          <w:sz w:val="28"/>
          <w:szCs w:val="28"/>
        </w:rPr>
        <w:t>3</w:t>
      </w:r>
    </w:p>
    <w:p w:rsidR="000D240D" w:rsidRPr="00552E9B" w:rsidRDefault="000D240D">
      <w:pPr>
        <w:rPr>
          <w:spacing w:val="-6"/>
          <w:sz w:val="28"/>
          <w:szCs w:val="28"/>
        </w:rPr>
      </w:pPr>
      <w:r w:rsidRPr="00552E9B">
        <w:rPr>
          <w:spacing w:val="-6"/>
          <w:sz w:val="28"/>
          <w:szCs w:val="28"/>
        </w:rPr>
        <w:br w:type="page"/>
      </w:r>
    </w:p>
    <w:bookmarkEnd w:id="3"/>
    <w:p w:rsidR="00E8026F" w:rsidRPr="003929C1" w:rsidRDefault="001E12CD" w:rsidP="00CD6E47">
      <w:pPr>
        <w:jc w:val="center"/>
        <w:rPr>
          <w:bCs/>
          <w:spacing w:val="-6"/>
          <w:sz w:val="28"/>
          <w:szCs w:val="28"/>
        </w:rPr>
      </w:pPr>
      <w:r w:rsidRPr="003929C1">
        <w:rPr>
          <w:bCs/>
          <w:spacing w:val="-6"/>
          <w:sz w:val="28"/>
          <w:szCs w:val="28"/>
        </w:rPr>
        <w:lastRenderedPageBreak/>
        <w:t>СОДЕРЖАНИЕ</w:t>
      </w:r>
    </w:p>
    <w:p w:rsidR="00363571" w:rsidRPr="00B04E6E" w:rsidRDefault="00363571" w:rsidP="00CD6E47">
      <w:pPr>
        <w:jc w:val="center"/>
        <w:rPr>
          <w:bCs/>
          <w:spacing w:val="-6"/>
        </w:rPr>
      </w:pPr>
    </w:p>
    <w:p w:rsidR="003929C1" w:rsidRPr="003929C1" w:rsidRDefault="009D0771">
      <w:pPr>
        <w:pStyle w:val="11"/>
        <w:rPr>
          <w:rFonts w:eastAsiaTheme="minorEastAsia"/>
          <w:bCs w:val="0"/>
          <w:caps w:val="0"/>
          <w:spacing w:val="0"/>
          <w:sz w:val="22"/>
          <w:szCs w:val="22"/>
        </w:rPr>
      </w:pPr>
      <w:r w:rsidRPr="003929C1">
        <w:rPr>
          <w:spacing w:val="-6"/>
          <w:sz w:val="26"/>
          <w:szCs w:val="26"/>
        </w:rPr>
        <w:fldChar w:fldCharType="begin"/>
      </w:r>
      <w:r w:rsidRPr="003929C1">
        <w:rPr>
          <w:spacing w:val="-6"/>
          <w:sz w:val="26"/>
          <w:szCs w:val="26"/>
        </w:rPr>
        <w:instrText xml:space="preserve"> TOC \o "1-3" \h \z \u </w:instrText>
      </w:r>
      <w:r w:rsidRPr="003929C1">
        <w:rPr>
          <w:spacing w:val="-6"/>
          <w:sz w:val="26"/>
          <w:szCs w:val="26"/>
        </w:rPr>
        <w:fldChar w:fldCharType="separate"/>
      </w:r>
      <w:hyperlink w:anchor="_Toc154575746" w:history="1">
        <w:r w:rsidR="003929C1" w:rsidRPr="003929C1">
          <w:rPr>
            <w:rStyle w:val="a6"/>
            <w:spacing w:val="-6"/>
          </w:rPr>
          <w:t>1.</w:t>
        </w:r>
        <w:r w:rsidR="003929C1" w:rsidRPr="003929C1">
          <w:rPr>
            <w:rFonts w:eastAsiaTheme="minorEastAsia"/>
            <w:bCs w:val="0"/>
            <w:caps w:val="0"/>
            <w:spacing w:val="0"/>
            <w:sz w:val="22"/>
            <w:szCs w:val="22"/>
          </w:rPr>
          <w:tab/>
        </w:r>
        <w:r w:rsidR="003929C1" w:rsidRPr="003929C1">
          <w:rPr>
            <w:rStyle w:val="a6"/>
            <w:spacing w:val="-6"/>
          </w:rPr>
          <w:t>ОРГАНИЗАЦИЯ НАЛОГОВОГО УЧЕТА</w:t>
        </w:r>
        <w:r w:rsidR="003929C1" w:rsidRPr="003929C1">
          <w:rPr>
            <w:webHidden/>
          </w:rPr>
          <w:tab/>
        </w:r>
        <w:r w:rsidR="003929C1" w:rsidRPr="003929C1">
          <w:rPr>
            <w:webHidden/>
          </w:rPr>
          <w:fldChar w:fldCharType="begin"/>
        </w:r>
        <w:r w:rsidR="003929C1" w:rsidRPr="003929C1">
          <w:rPr>
            <w:webHidden/>
          </w:rPr>
          <w:instrText xml:space="preserve"> PAGEREF _Toc154575746 \h </w:instrText>
        </w:r>
        <w:r w:rsidR="003929C1" w:rsidRPr="003929C1">
          <w:rPr>
            <w:webHidden/>
          </w:rPr>
        </w:r>
        <w:r w:rsidR="003929C1" w:rsidRPr="003929C1">
          <w:rPr>
            <w:webHidden/>
          </w:rPr>
          <w:fldChar w:fldCharType="separate"/>
        </w:r>
        <w:r w:rsidR="00B04E6E">
          <w:rPr>
            <w:webHidden/>
          </w:rPr>
          <w:t>3</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47" w:history="1">
        <w:r w:rsidR="003929C1" w:rsidRPr="003929C1">
          <w:rPr>
            <w:rStyle w:val="a6"/>
            <w:spacing w:val="-6"/>
          </w:rPr>
          <w:t>2.</w:t>
        </w:r>
        <w:r w:rsidR="003929C1" w:rsidRPr="003929C1">
          <w:rPr>
            <w:rFonts w:eastAsiaTheme="minorEastAsia"/>
            <w:bCs w:val="0"/>
            <w:caps w:val="0"/>
            <w:spacing w:val="0"/>
            <w:sz w:val="22"/>
            <w:szCs w:val="22"/>
          </w:rPr>
          <w:tab/>
        </w:r>
        <w:r w:rsidR="003929C1" w:rsidRPr="003929C1">
          <w:rPr>
            <w:rStyle w:val="a6"/>
            <w:spacing w:val="-6"/>
          </w:rPr>
          <w:t>ОТВЕТСТВЕННОСТЬ ЗА ВЕДЕНИЕ НАЛОГОВОГО УЧЕТА И СОСТАВЛЕНИЕ НАЛОГОВОЙ ОТЧЕТНОСТИ</w:t>
        </w:r>
        <w:r w:rsidR="003929C1" w:rsidRPr="003929C1">
          <w:rPr>
            <w:webHidden/>
          </w:rPr>
          <w:tab/>
        </w:r>
        <w:r w:rsidR="003929C1" w:rsidRPr="003929C1">
          <w:rPr>
            <w:webHidden/>
          </w:rPr>
          <w:fldChar w:fldCharType="begin"/>
        </w:r>
        <w:r w:rsidR="003929C1" w:rsidRPr="003929C1">
          <w:rPr>
            <w:webHidden/>
          </w:rPr>
          <w:instrText xml:space="preserve"> PAGEREF _Toc154575747 \h </w:instrText>
        </w:r>
        <w:r w:rsidR="003929C1" w:rsidRPr="003929C1">
          <w:rPr>
            <w:webHidden/>
          </w:rPr>
        </w:r>
        <w:r w:rsidR="003929C1" w:rsidRPr="003929C1">
          <w:rPr>
            <w:webHidden/>
          </w:rPr>
          <w:fldChar w:fldCharType="separate"/>
        </w:r>
        <w:r w:rsidR="00B04E6E">
          <w:rPr>
            <w:webHidden/>
          </w:rPr>
          <w:t>5</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48" w:history="1">
        <w:r w:rsidR="003929C1" w:rsidRPr="003929C1">
          <w:rPr>
            <w:rStyle w:val="a6"/>
            <w:spacing w:val="-6"/>
          </w:rPr>
          <w:t>3.</w:t>
        </w:r>
        <w:r w:rsidR="003929C1" w:rsidRPr="003929C1">
          <w:rPr>
            <w:rFonts w:eastAsiaTheme="minorEastAsia"/>
            <w:bCs w:val="0"/>
            <w:caps w:val="0"/>
            <w:spacing w:val="0"/>
            <w:sz w:val="22"/>
            <w:szCs w:val="22"/>
          </w:rPr>
          <w:tab/>
        </w:r>
        <w:r w:rsidR="003929C1" w:rsidRPr="003929C1">
          <w:rPr>
            <w:rStyle w:val="a6"/>
            <w:spacing w:val="-6"/>
          </w:rPr>
          <w:t>НАЛОГ НА ДОБАВЛЕННУЮ СТОИМОСТЬ</w:t>
        </w:r>
        <w:r w:rsidR="003929C1" w:rsidRPr="003929C1">
          <w:rPr>
            <w:webHidden/>
          </w:rPr>
          <w:tab/>
        </w:r>
        <w:r w:rsidR="003929C1" w:rsidRPr="003929C1">
          <w:rPr>
            <w:webHidden/>
          </w:rPr>
          <w:fldChar w:fldCharType="begin"/>
        </w:r>
        <w:r w:rsidR="003929C1" w:rsidRPr="003929C1">
          <w:rPr>
            <w:webHidden/>
          </w:rPr>
          <w:instrText xml:space="preserve"> PAGEREF _Toc154575748 \h </w:instrText>
        </w:r>
        <w:r w:rsidR="003929C1" w:rsidRPr="003929C1">
          <w:rPr>
            <w:webHidden/>
          </w:rPr>
        </w:r>
        <w:r w:rsidR="003929C1" w:rsidRPr="003929C1">
          <w:rPr>
            <w:webHidden/>
          </w:rPr>
          <w:fldChar w:fldCharType="separate"/>
        </w:r>
        <w:r w:rsidR="00B04E6E">
          <w:rPr>
            <w:webHidden/>
          </w:rPr>
          <w:t>6</w:t>
        </w:r>
        <w:r w:rsidR="003929C1" w:rsidRPr="003929C1">
          <w:rPr>
            <w:webHidden/>
          </w:rPr>
          <w:fldChar w:fldCharType="end"/>
        </w:r>
      </w:hyperlink>
    </w:p>
    <w:p w:rsidR="003929C1" w:rsidRPr="003929C1" w:rsidRDefault="002E3450">
      <w:pPr>
        <w:pStyle w:val="22"/>
        <w:rPr>
          <w:rFonts w:eastAsiaTheme="minorEastAsia"/>
          <w:smallCaps w:val="0"/>
          <w:noProof/>
          <w:sz w:val="22"/>
          <w:szCs w:val="22"/>
        </w:rPr>
      </w:pPr>
      <w:hyperlink w:anchor="_Toc154575749" w:history="1">
        <w:r w:rsidR="003929C1" w:rsidRPr="003929C1">
          <w:rPr>
            <w:rStyle w:val="a6"/>
            <w:noProof/>
            <w:spacing w:val="-6"/>
          </w:rPr>
          <w:t>3.1.</w:t>
        </w:r>
        <w:r w:rsidR="003929C1" w:rsidRPr="003929C1">
          <w:rPr>
            <w:rFonts w:eastAsiaTheme="minorEastAsia"/>
            <w:smallCaps w:val="0"/>
            <w:noProof/>
            <w:sz w:val="22"/>
            <w:szCs w:val="22"/>
          </w:rPr>
          <w:tab/>
        </w:r>
        <w:r w:rsidR="003929C1" w:rsidRPr="003929C1">
          <w:rPr>
            <w:rStyle w:val="a6"/>
            <w:noProof/>
            <w:spacing w:val="-6"/>
          </w:rPr>
          <w:t>ОБЩИЕ ПОЛОЖЕНИЯ</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_Toc154575749 \h </w:instrText>
        </w:r>
        <w:r w:rsidR="003929C1" w:rsidRPr="003929C1">
          <w:rPr>
            <w:noProof/>
            <w:webHidden/>
          </w:rPr>
        </w:r>
        <w:r w:rsidR="003929C1" w:rsidRPr="003929C1">
          <w:rPr>
            <w:noProof/>
            <w:webHidden/>
          </w:rPr>
          <w:fldChar w:fldCharType="separate"/>
        </w:r>
        <w:r w:rsidR="00B04E6E">
          <w:rPr>
            <w:noProof/>
            <w:webHidden/>
          </w:rPr>
          <w:t>6</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0" w:history="1">
        <w:r w:rsidR="003929C1" w:rsidRPr="003929C1">
          <w:rPr>
            <w:rStyle w:val="a6"/>
            <w:noProof/>
            <w:spacing w:val="-6"/>
          </w:rPr>
          <w:t>3.2.</w:t>
        </w:r>
        <w:r w:rsidR="003929C1" w:rsidRPr="003929C1">
          <w:rPr>
            <w:rFonts w:eastAsiaTheme="minorEastAsia"/>
            <w:smallCaps w:val="0"/>
            <w:noProof/>
            <w:sz w:val="22"/>
            <w:szCs w:val="22"/>
          </w:rPr>
          <w:tab/>
        </w:r>
        <w:r w:rsidR="003929C1" w:rsidRPr="003929C1">
          <w:rPr>
            <w:rStyle w:val="a6"/>
            <w:noProof/>
            <w:spacing w:val="-6"/>
          </w:rPr>
          <w:t>ОБЪЕКТ НАЛОГООБЛОЖЕНИЯ</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_Toc154575750 \h </w:instrText>
        </w:r>
        <w:r w:rsidR="003929C1" w:rsidRPr="003929C1">
          <w:rPr>
            <w:noProof/>
            <w:webHidden/>
          </w:rPr>
        </w:r>
        <w:r w:rsidR="003929C1" w:rsidRPr="003929C1">
          <w:rPr>
            <w:noProof/>
            <w:webHidden/>
          </w:rPr>
          <w:fldChar w:fldCharType="separate"/>
        </w:r>
        <w:r w:rsidR="00B04E6E">
          <w:rPr>
            <w:noProof/>
            <w:webHidden/>
          </w:rPr>
          <w:t>6</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1" w:history="1">
        <w:r w:rsidR="003929C1" w:rsidRPr="003929C1">
          <w:rPr>
            <w:rStyle w:val="a6"/>
            <w:noProof/>
            <w:spacing w:val="-6"/>
          </w:rPr>
          <w:t>3.3.</w:t>
        </w:r>
        <w:r w:rsidR="003929C1" w:rsidRPr="003929C1">
          <w:rPr>
            <w:rFonts w:eastAsiaTheme="minorEastAsia"/>
            <w:smallCaps w:val="0"/>
            <w:noProof/>
            <w:sz w:val="22"/>
            <w:szCs w:val="22"/>
          </w:rPr>
          <w:tab/>
        </w:r>
        <w:r w:rsidR="003929C1" w:rsidRPr="003929C1">
          <w:rPr>
            <w:rStyle w:val="a6"/>
            <w:noProof/>
            <w:spacing w:val="-6"/>
          </w:rPr>
          <w:t>ОПРЕДЕЛЕНИЕ НАЛОГОВОЙ БАЗЫ ПРИ РЕАЛИЗАЦИИ ТОВАРОВ (РАБОТ, УСЛУГ)</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_Toc154575751 \h </w:instrText>
        </w:r>
        <w:r w:rsidR="003929C1" w:rsidRPr="003929C1">
          <w:rPr>
            <w:noProof/>
            <w:webHidden/>
          </w:rPr>
        </w:r>
        <w:r w:rsidR="003929C1" w:rsidRPr="003929C1">
          <w:rPr>
            <w:noProof/>
            <w:webHidden/>
          </w:rPr>
          <w:fldChar w:fldCharType="separate"/>
        </w:r>
        <w:r w:rsidR="00B04E6E">
          <w:rPr>
            <w:noProof/>
            <w:webHidden/>
          </w:rPr>
          <w:t>7</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2" w:history="1">
        <w:r w:rsidR="003929C1" w:rsidRPr="003929C1">
          <w:rPr>
            <w:rStyle w:val="a6"/>
            <w:noProof/>
            <w:spacing w:val="-6"/>
          </w:rPr>
          <w:t>3.4.</w:t>
        </w:r>
        <w:r w:rsidR="003929C1" w:rsidRPr="003929C1">
          <w:rPr>
            <w:rFonts w:eastAsiaTheme="minorEastAsia"/>
            <w:smallCaps w:val="0"/>
            <w:noProof/>
            <w:sz w:val="22"/>
            <w:szCs w:val="22"/>
          </w:rPr>
          <w:tab/>
        </w:r>
        <w:r w:rsidR="003929C1" w:rsidRPr="003929C1">
          <w:rPr>
            <w:rStyle w:val="a6"/>
            <w:noProof/>
            <w:spacing w:val="-6"/>
          </w:rPr>
          <w:t>ОПРЕДЕЛЕНИЕ НАЛОГОВОЙ БАЗЫ ПРИ ПЕРЕДАЧЕ ТОВАРОВ (ВЫПОЛНЕНИИ РАБОТ, ОКАЗАНИИ УСЛУГ) ДЛЯ СОБСТВЕННЫХ НУЖД</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_Toc154575752 \h </w:instrText>
        </w:r>
        <w:r w:rsidR="003929C1" w:rsidRPr="003929C1">
          <w:rPr>
            <w:noProof/>
            <w:webHidden/>
          </w:rPr>
        </w:r>
        <w:r w:rsidR="003929C1" w:rsidRPr="003929C1">
          <w:rPr>
            <w:noProof/>
            <w:webHidden/>
          </w:rPr>
          <w:fldChar w:fldCharType="separate"/>
        </w:r>
        <w:r w:rsidR="00B04E6E">
          <w:rPr>
            <w:noProof/>
            <w:webHidden/>
          </w:rPr>
          <w:t>9</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3" w:history="1">
        <w:r w:rsidR="003929C1" w:rsidRPr="003929C1">
          <w:rPr>
            <w:rStyle w:val="a6"/>
            <w:noProof/>
            <w:spacing w:val="-6"/>
          </w:rPr>
          <w:t>3.5.</w:t>
        </w:r>
        <w:r w:rsidR="003929C1" w:rsidRPr="003929C1">
          <w:rPr>
            <w:rFonts w:eastAsiaTheme="minorEastAsia"/>
            <w:smallCaps w:val="0"/>
            <w:noProof/>
            <w:sz w:val="22"/>
            <w:szCs w:val="22"/>
          </w:rPr>
          <w:tab/>
        </w:r>
        <w:r w:rsidR="003929C1" w:rsidRPr="003929C1">
          <w:rPr>
            <w:rStyle w:val="a6"/>
            <w:noProof/>
            <w:spacing w:val="-6"/>
          </w:rPr>
          <w:t>НАЛОГОВАЯ БАЗА ПРИ ВЫПОЛНЕНИИ СТРОИТЕЛЬНО-МОНТАЖНЫХ РАБОТ ДЛЯ СОБСТВЕННОГО ПОТРЕБЛЕНИЯ</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_Toc154575753 \h </w:instrText>
        </w:r>
        <w:r w:rsidR="003929C1" w:rsidRPr="003929C1">
          <w:rPr>
            <w:noProof/>
            <w:webHidden/>
          </w:rPr>
        </w:r>
        <w:r w:rsidR="003929C1" w:rsidRPr="003929C1">
          <w:rPr>
            <w:noProof/>
            <w:webHidden/>
          </w:rPr>
          <w:fldChar w:fldCharType="separate"/>
        </w:r>
        <w:r w:rsidR="00B04E6E">
          <w:rPr>
            <w:noProof/>
            <w:webHidden/>
          </w:rPr>
          <w:t>9</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4" w:history="1">
        <w:r w:rsidR="003929C1" w:rsidRPr="003929C1">
          <w:rPr>
            <w:rStyle w:val="a6"/>
            <w:noProof/>
            <w:spacing w:val="-6"/>
          </w:rPr>
          <w:t>3.6.</w:t>
        </w:r>
        <w:r w:rsidR="003929C1" w:rsidRPr="003929C1">
          <w:rPr>
            <w:rFonts w:eastAsiaTheme="minorEastAsia"/>
            <w:smallCaps w:val="0"/>
            <w:noProof/>
            <w:sz w:val="22"/>
            <w:szCs w:val="22"/>
          </w:rPr>
          <w:tab/>
        </w:r>
        <w:r w:rsidR="003929C1" w:rsidRPr="003929C1">
          <w:rPr>
            <w:rStyle w:val="a6"/>
            <w:noProof/>
            <w:spacing w:val="-6"/>
          </w:rPr>
          <w:t>МОМЕНТ ОПРЕДЕЛЕНИЯ НАЛОГОВОЙ БАЗЫ</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_Toc154575754 \h </w:instrText>
        </w:r>
        <w:r w:rsidR="003929C1" w:rsidRPr="003929C1">
          <w:rPr>
            <w:noProof/>
            <w:webHidden/>
          </w:rPr>
        </w:r>
        <w:r w:rsidR="003929C1" w:rsidRPr="003929C1">
          <w:rPr>
            <w:noProof/>
            <w:webHidden/>
          </w:rPr>
          <w:fldChar w:fldCharType="separate"/>
        </w:r>
        <w:r w:rsidR="00B04E6E">
          <w:rPr>
            <w:noProof/>
            <w:webHidden/>
          </w:rPr>
          <w:t>10</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5" w:history="1">
        <w:r w:rsidR="003929C1" w:rsidRPr="003929C1">
          <w:rPr>
            <w:rStyle w:val="a6"/>
            <w:noProof/>
            <w:spacing w:val="-6"/>
          </w:rPr>
          <w:t>3.7.</w:t>
        </w:r>
        <w:r w:rsidR="003929C1" w:rsidRPr="003929C1">
          <w:rPr>
            <w:rFonts w:eastAsiaTheme="minorEastAsia"/>
            <w:smallCaps w:val="0"/>
            <w:noProof/>
            <w:sz w:val="22"/>
            <w:szCs w:val="22"/>
          </w:rPr>
          <w:tab/>
        </w:r>
        <w:r w:rsidR="003929C1" w:rsidRPr="003929C1">
          <w:rPr>
            <w:rStyle w:val="a6"/>
            <w:noProof/>
            <w:spacing w:val="-6"/>
          </w:rPr>
          <w:t>ИСЧИСЛЕНИЕ И УПЛАТА НДС В РАМКАХ НАЛОГОВОГО АГЕНТА</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_Toc154575755 \h </w:instrText>
        </w:r>
        <w:r w:rsidR="003929C1" w:rsidRPr="003929C1">
          <w:rPr>
            <w:noProof/>
            <w:webHidden/>
          </w:rPr>
        </w:r>
        <w:r w:rsidR="003929C1" w:rsidRPr="003929C1">
          <w:rPr>
            <w:noProof/>
            <w:webHidden/>
          </w:rPr>
          <w:fldChar w:fldCharType="separate"/>
        </w:r>
        <w:r w:rsidR="00B04E6E">
          <w:rPr>
            <w:noProof/>
            <w:webHidden/>
          </w:rPr>
          <w:t>11</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6" w:history="1">
        <w:r w:rsidR="003929C1" w:rsidRPr="003929C1">
          <w:rPr>
            <w:rStyle w:val="a6"/>
            <w:noProof/>
            <w:spacing w:val="-6"/>
          </w:rPr>
          <w:t>3.8.</w:t>
        </w:r>
        <w:r w:rsidR="003929C1" w:rsidRPr="003929C1">
          <w:rPr>
            <w:rFonts w:eastAsiaTheme="minorEastAsia"/>
            <w:smallCaps w:val="0"/>
            <w:noProof/>
            <w:sz w:val="22"/>
            <w:szCs w:val="22"/>
          </w:rPr>
          <w:tab/>
        </w:r>
        <w:r w:rsidR="003929C1" w:rsidRPr="003929C1">
          <w:rPr>
            <w:rStyle w:val="a6"/>
            <w:noProof/>
            <w:spacing w:val="-6"/>
          </w:rPr>
          <w:t>ПРИМЕНЕНИЕ НАЛОГОВЫХ ВЫЧЕТОВ</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_Toc154575756 \h </w:instrText>
        </w:r>
        <w:r w:rsidR="003929C1" w:rsidRPr="003929C1">
          <w:rPr>
            <w:noProof/>
            <w:webHidden/>
          </w:rPr>
        </w:r>
        <w:r w:rsidR="003929C1" w:rsidRPr="003929C1">
          <w:rPr>
            <w:noProof/>
            <w:webHidden/>
          </w:rPr>
          <w:fldChar w:fldCharType="separate"/>
        </w:r>
        <w:r w:rsidR="00B04E6E">
          <w:rPr>
            <w:noProof/>
            <w:webHidden/>
          </w:rPr>
          <w:t>13</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7" w:history="1">
        <w:r w:rsidR="003929C1" w:rsidRPr="003929C1">
          <w:rPr>
            <w:rStyle w:val="a6"/>
            <w:noProof/>
            <w:spacing w:val="-6"/>
          </w:rPr>
          <w:t>3.9.</w:t>
        </w:r>
        <w:r w:rsidR="003929C1" w:rsidRPr="003929C1">
          <w:rPr>
            <w:rFonts w:eastAsiaTheme="minorEastAsia"/>
            <w:smallCaps w:val="0"/>
            <w:noProof/>
            <w:sz w:val="22"/>
            <w:szCs w:val="22"/>
          </w:rPr>
          <w:tab/>
        </w:r>
        <w:r w:rsidR="003929C1" w:rsidRPr="003929C1">
          <w:rPr>
            <w:rStyle w:val="a6"/>
            <w:noProof/>
            <w:spacing w:val="-6"/>
          </w:rPr>
          <w:t>ВОССТАНОВЛЕНИЕ РАНЕЕ ЗАЧТЕННЫХ СУММ НДС</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_Toc154575757 \h </w:instrText>
        </w:r>
        <w:r w:rsidR="003929C1" w:rsidRPr="003929C1">
          <w:rPr>
            <w:noProof/>
            <w:webHidden/>
          </w:rPr>
        </w:r>
        <w:r w:rsidR="003929C1" w:rsidRPr="003929C1">
          <w:rPr>
            <w:noProof/>
            <w:webHidden/>
          </w:rPr>
          <w:fldChar w:fldCharType="separate"/>
        </w:r>
        <w:r w:rsidR="00B04E6E">
          <w:rPr>
            <w:noProof/>
            <w:webHidden/>
          </w:rPr>
          <w:t>16</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8" w:history="1">
        <w:r w:rsidR="003929C1" w:rsidRPr="003929C1">
          <w:rPr>
            <w:rStyle w:val="a6"/>
            <w:noProof/>
            <w:spacing w:val="-6"/>
          </w:rPr>
          <w:t>3.10.</w:t>
        </w:r>
        <w:r w:rsidR="003929C1" w:rsidRPr="003929C1">
          <w:rPr>
            <w:rFonts w:eastAsiaTheme="minorEastAsia"/>
            <w:smallCaps w:val="0"/>
            <w:noProof/>
            <w:sz w:val="22"/>
            <w:szCs w:val="22"/>
          </w:rPr>
          <w:tab/>
        </w:r>
        <w:r w:rsidR="003929C1" w:rsidRPr="003929C1">
          <w:rPr>
            <w:rStyle w:val="a6"/>
            <w:noProof/>
            <w:spacing w:val="-6"/>
          </w:rPr>
          <w:t>ВНЕСЕНИЕ ИСПРАВЛЕНИЙ, ВЫЯВЛЕННЫХ В ТЕКУЩЕМ НАЛОГОВОМ ПЕРИОДЕ, В НАЛОГОВЫЕ ДЕКЛАРАЦИИ ЗА ПРЕДЫДУЩИЕ ПЕРИОДЫ</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_Toc154575758 \h </w:instrText>
        </w:r>
        <w:r w:rsidR="003929C1" w:rsidRPr="003929C1">
          <w:rPr>
            <w:noProof/>
            <w:webHidden/>
          </w:rPr>
        </w:r>
        <w:r w:rsidR="003929C1" w:rsidRPr="003929C1">
          <w:rPr>
            <w:noProof/>
            <w:webHidden/>
          </w:rPr>
          <w:fldChar w:fldCharType="separate"/>
        </w:r>
        <w:r w:rsidR="00B04E6E">
          <w:rPr>
            <w:noProof/>
            <w:webHidden/>
          </w:rPr>
          <w:t>19</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59" w:history="1">
        <w:r w:rsidR="003929C1" w:rsidRPr="003929C1">
          <w:rPr>
            <w:rStyle w:val="a6"/>
            <w:noProof/>
            <w:spacing w:val="-6"/>
          </w:rPr>
          <w:t>3.11.</w:t>
        </w:r>
        <w:r w:rsidR="003929C1" w:rsidRPr="003929C1">
          <w:rPr>
            <w:rFonts w:eastAsiaTheme="minorEastAsia"/>
            <w:smallCaps w:val="0"/>
            <w:noProof/>
            <w:sz w:val="22"/>
            <w:szCs w:val="22"/>
          </w:rPr>
          <w:tab/>
        </w:r>
        <w:r w:rsidR="003929C1" w:rsidRPr="003929C1">
          <w:rPr>
            <w:rStyle w:val="a6"/>
            <w:noProof/>
            <w:spacing w:val="-6"/>
          </w:rPr>
          <w:t>НУМЕРАЦИЯ ВЫСТАВЛЯЕМЫХ ОБЩЕСТВОМ СЧЕТОВ-ФАКТУР</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_Toc154575759 \h </w:instrText>
        </w:r>
        <w:r w:rsidR="003929C1" w:rsidRPr="003929C1">
          <w:rPr>
            <w:noProof/>
            <w:webHidden/>
          </w:rPr>
        </w:r>
        <w:r w:rsidR="003929C1" w:rsidRPr="003929C1">
          <w:rPr>
            <w:noProof/>
            <w:webHidden/>
          </w:rPr>
          <w:fldChar w:fldCharType="separate"/>
        </w:r>
        <w:r w:rsidR="00B04E6E">
          <w:rPr>
            <w:noProof/>
            <w:webHidden/>
          </w:rPr>
          <w:t>20</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60" w:history="1">
        <w:r w:rsidR="003929C1" w:rsidRPr="003929C1">
          <w:rPr>
            <w:rStyle w:val="a6"/>
            <w:noProof/>
            <w:spacing w:val="-6"/>
          </w:rPr>
          <w:t>3.12.</w:t>
        </w:r>
        <w:r w:rsidR="003929C1" w:rsidRPr="003929C1">
          <w:rPr>
            <w:rFonts w:eastAsiaTheme="minorEastAsia"/>
            <w:smallCaps w:val="0"/>
            <w:noProof/>
            <w:sz w:val="22"/>
            <w:szCs w:val="22"/>
          </w:rPr>
          <w:tab/>
        </w:r>
        <w:r w:rsidR="003929C1" w:rsidRPr="003929C1">
          <w:rPr>
            <w:rStyle w:val="a6"/>
            <w:noProof/>
            <w:spacing w:val="-6"/>
          </w:rPr>
          <w:t>НАЛОГОВЫЙ ПЕРИОД. ПОРЯДОК ФОРМИРОВАНИЯ НАЛОГОВОЙ БАЗЫ, УПЛАТЫ НДС</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_Toc154575760 \h </w:instrText>
        </w:r>
        <w:r w:rsidR="003929C1" w:rsidRPr="003929C1">
          <w:rPr>
            <w:noProof/>
            <w:webHidden/>
          </w:rPr>
        </w:r>
        <w:r w:rsidR="003929C1" w:rsidRPr="003929C1">
          <w:rPr>
            <w:noProof/>
            <w:webHidden/>
          </w:rPr>
          <w:fldChar w:fldCharType="separate"/>
        </w:r>
        <w:r w:rsidR="00B04E6E">
          <w:rPr>
            <w:noProof/>
            <w:webHidden/>
          </w:rPr>
          <w:t>20</w:t>
        </w:r>
        <w:r w:rsidR="003929C1" w:rsidRPr="003929C1">
          <w:rPr>
            <w:noProof/>
            <w:webHidden/>
          </w:rPr>
          <w:fldChar w:fldCharType="end"/>
        </w:r>
      </w:hyperlink>
    </w:p>
    <w:p w:rsidR="003929C1" w:rsidRPr="003929C1" w:rsidRDefault="002E3450">
      <w:pPr>
        <w:pStyle w:val="11"/>
        <w:rPr>
          <w:rFonts w:eastAsiaTheme="minorEastAsia"/>
          <w:bCs w:val="0"/>
          <w:caps w:val="0"/>
          <w:spacing w:val="0"/>
          <w:sz w:val="22"/>
          <w:szCs w:val="22"/>
        </w:rPr>
      </w:pPr>
      <w:hyperlink w:anchor="_Toc154575761" w:history="1">
        <w:r w:rsidR="003929C1" w:rsidRPr="003929C1">
          <w:rPr>
            <w:rStyle w:val="a6"/>
            <w:spacing w:val="-6"/>
          </w:rPr>
          <w:t>4.</w:t>
        </w:r>
        <w:r w:rsidR="003929C1" w:rsidRPr="003929C1">
          <w:rPr>
            <w:rFonts w:eastAsiaTheme="minorEastAsia"/>
            <w:bCs w:val="0"/>
            <w:caps w:val="0"/>
            <w:spacing w:val="0"/>
            <w:sz w:val="22"/>
            <w:szCs w:val="22"/>
          </w:rPr>
          <w:tab/>
        </w:r>
        <w:r w:rsidR="003929C1" w:rsidRPr="003929C1">
          <w:rPr>
            <w:rStyle w:val="a6"/>
            <w:spacing w:val="-6"/>
          </w:rPr>
          <w:t>НАЛОГ НА ПРИБЫЛЬ</w:t>
        </w:r>
        <w:r w:rsidR="003929C1" w:rsidRPr="003929C1">
          <w:rPr>
            <w:webHidden/>
          </w:rPr>
          <w:tab/>
        </w:r>
        <w:r w:rsidR="003929C1" w:rsidRPr="003929C1">
          <w:rPr>
            <w:webHidden/>
          </w:rPr>
          <w:fldChar w:fldCharType="begin"/>
        </w:r>
        <w:r w:rsidR="003929C1" w:rsidRPr="003929C1">
          <w:rPr>
            <w:webHidden/>
          </w:rPr>
          <w:instrText xml:space="preserve"> PAGEREF _Toc154575761 \h </w:instrText>
        </w:r>
        <w:r w:rsidR="003929C1" w:rsidRPr="003929C1">
          <w:rPr>
            <w:webHidden/>
          </w:rPr>
        </w:r>
        <w:r w:rsidR="003929C1" w:rsidRPr="003929C1">
          <w:rPr>
            <w:webHidden/>
          </w:rPr>
          <w:fldChar w:fldCharType="separate"/>
        </w:r>
        <w:r w:rsidR="00B04E6E">
          <w:rPr>
            <w:webHidden/>
          </w:rPr>
          <w:t>22</w:t>
        </w:r>
        <w:r w:rsidR="003929C1" w:rsidRPr="003929C1">
          <w:rPr>
            <w:webHidden/>
          </w:rPr>
          <w:fldChar w:fldCharType="end"/>
        </w:r>
      </w:hyperlink>
    </w:p>
    <w:p w:rsidR="003929C1" w:rsidRPr="003929C1" w:rsidRDefault="002E3450">
      <w:pPr>
        <w:pStyle w:val="22"/>
        <w:rPr>
          <w:rFonts w:eastAsiaTheme="minorEastAsia"/>
          <w:smallCaps w:val="0"/>
          <w:noProof/>
          <w:sz w:val="22"/>
          <w:szCs w:val="22"/>
        </w:rPr>
      </w:pPr>
      <w:hyperlink w:anchor="_Toc154575762" w:history="1">
        <w:r w:rsidR="003929C1" w:rsidRPr="003929C1">
          <w:rPr>
            <w:rStyle w:val="a6"/>
            <w:noProof/>
            <w:spacing w:val="-6"/>
          </w:rPr>
          <w:t>4.1.</w:t>
        </w:r>
        <w:r w:rsidR="003929C1" w:rsidRPr="003929C1">
          <w:rPr>
            <w:rFonts w:eastAsiaTheme="minorEastAsia"/>
            <w:smallCaps w:val="0"/>
            <w:noProof/>
            <w:sz w:val="22"/>
            <w:szCs w:val="22"/>
          </w:rPr>
          <w:tab/>
        </w:r>
        <w:r w:rsidR="003929C1" w:rsidRPr="003929C1">
          <w:rPr>
            <w:rStyle w:val="a6"/>
            <w:noProof/>
            <w:spacing w:val="-6"/>
          </w:rPr>
          <w:t>ПОРЯДОК ПРИЗНАНИЯ ДОХОДОВ И РАСХОДОВ</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_Toc154575762 \h </w:instrText>
        </w:r>
        <w:r w:rsidR="003929C1" w:rsidRPr="003929C1">
          <w:rPr>
            <w:noProof/>
            <w:webHidden/>
          </w:rPr>
        </w:r>
        <w:r w:rsidR="003929C1" w:rsidRPr="003929C1">
          <w:rPr>
            <w:noProof/>
            <w:webHidden/>
          </w:rPr>
          <w:fldChar w:fldCharType="separate"/>
        </w:r>
        <w:r w:rsidR="00B04E6E">
          <w:rPr>
            <w:noProof/>
            <w:webHidden/>
          </w:rPr>
          <w:t>22</w:t>
        </w:r>
        <w:r w:rsidR="003929C1" w:rsidRPr="003929C1">
          <w:rPr>
            <w:noProof/>
            <w:webHidden/>
          </w:rPr>
          <w:fldChar w:fldCharType="end"/>
        </w:r>
      </w:hyperlink>
    </w:p>
    <w:p w:rsidR="003929C1" w:rsidRPr="003929C1" w:rsidRDefault="002E3450">
      <w:pPr>
        <w:pStyle w:val="22"/>
        <w:rPr>
          <w:rFonts w:eastAsiaTheme="minorEastAsia"/>
          <w:smallCaps w:val="0"/>
          <w:noProof/>
          <w:spacing w:val="-10"/>
          <w:sz w:val="22"/>
          <w:szCs w:val="22"/>
        </w:rPr>
      </w:pPr>
      <w:hyperlink w:anchor="_Toc154575763" w:history="1">
        <w:r w:rsidR="003929C1" w:rsidRPr="003929C1">
          <w:rPr>
            <w:rStyle w:val="a6"/>
            <w:noProof/>
            <w:spacing w:val="-10"/>
          </w:rPr>
          <w:t>4.2.</w:t>
        </w:r>
        <w:r w:rsidR="003929C1" w:rsidRPr="003929C1">
          <w:rPr>
            <w:rFonts w:eastAsiaTheme="minorEastAsia"/>
            <w:smallCaps w:val="0"/>
            <w:noProof/>
            <w:spacing w:val="-10"/>
            <w:sz w:val="22"/>
            <w:szCs w:val="22"/>
          </w:rPr>
          <w:tab/>
        </w:r>
        <w:r w:rsidR="003929C1" w:rsidRPr="003929C1">
          <w:rPr>
            <w:rStyle w:val="a6"/>
            <w:noProof/>
            <w:spacing w:val="-10"/>
          </w:rPr>
          <w:t>УЧЕТ РАСХОДОВ, СВЯЗАННЫХ С ПРОИЗВОДСТВОМ И РЕАЛИЗАЦИЕЙ ТОВАРОВ, РАБОТ И УСЛУГ</w:t>
        </w:r>
        <w:r w:rsidR="003929C1" w:rsidRPr="003929C1">
          <w:rPr>
            <w:noProof/>
            <w:webHidden/>
            <w:spacing w:val="-10"/>
          </w:rPr>
          <w:tab/>
        </w:r>
        <w:r w:rsidR="003929C1" w:rsidRPr="003929C1">
          <w:rPr>
            <w:noProof/>
            <w:webHidden/>
            <w:spacing w:val="-10"/>
          </w:rPr>
          <w:fldChar w:fldCharType="begin"/>
        </w:r>
        <w:r w:rsidR="003929C1" w:rsidRPr="003929C1">
          <w:rPr>
            <w:noProof/>
            <w:webHidden/>
            <w:spacing w:val="-10"/>
          </w:rPr>
          <w:instrText xml:space="preserve"> PAGEREF _Toc154575763 \h </w:instrText>
        </w:r>
        <w:r w:rsidR="003929C1" w:rsidRPr="003929C1">
          <w:rPr>
            <w:noProof/>
            <w:webHidden/>
            <w:spacing w:val="-10"/>
          </w:rPr>
        </w:r>
        <w:r w:rsidR="003929C1" w:rsidRPr="003929C1">
          <w:rPr>
            <w:noProof/>
            <w:webHidden/>
            <w:spacing w:val="-10"/>
          </w:rPr>
          <w:fldChar w:fldCharType="separate"/>
        </w:r>
        <w:r w:rsidR="00B04E6E">
          <w:rPr>
            <w:noProof/>
            <w:webHidden/>
            <w:spacing w:val="-10"/>
          </w:rPr>
          <w:t>22</w:t>
        </w:r>
        <w:r w:rsidR="003929C1" w:rsidRPr="003929C1">
          <w:rPr>
            <w:noProof/>
            <w:webHidden/>
            <w:spacing w:val="-10"/>
          </w:rPr>
          <w:fldChar w:fldCharType="end"/>
        </w:r>
      </w:hyperlink>
    </w:p>
    <w:p w:rsidR="003929C1" w:rsidRPr="003929C1" w:rsidRDefault="002E3450">
      <w:pPr>
        <w:pStyle w:val="22"/>
        <w:rPr>
          <w:rFonts w:eastAsiaTheme="minorEastAsia"/>
          <w:smallCaps w:val="0"/>
          <w:noProof/>
          <w:sz w:val="22"/>
          <w:szCs w:val="22"/>
        </w:rPr>
      </w:pPr>
      <w:hyperlink w:anchor="_Toc154575773" w:history="1">
        <w:r w:rsidR="003929C1" w:rsidRPr="003929C1">
          <w:rPr>
            <w:rStyle w:val="a6"/>
            <w:noProof/>
            <w:spacing w:val="-6"/>
          </w:rPr>
          <w:t>4.3.</w:t>
        </w:r>
        <w:r w:rsidR="003929C1" w:rsidRPr="003929C1">
          <w:rPr>
            <w:rFonts w:eastAsiaTheme="minorEastAsia"/>
            <w:smallCaps w:val="0"/>
            <w:noProof/>
            <w:sz w:val="22"/>
            <w:szCs w:val="22"/>
          </w:rPr>
          <w:tab/>
        </w:r>
        <w:r w:rsidR="003929C1" w:rsidRPr="003929C1">
          <w:rPr>
            <w:rStyle w:val="a6"/>
            <w:noProof/>
            <w:spacing w:val="-6"/>
          </w:rPr>
          <w:t>НАЛОГОВЫЙ УЧЕТ ДОХОДОВ ОТ РЕАЛИЗАЦИИ</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_Toc154575773 \h </w:instrText>
        </w:r>
        <w:r w:rsidR="003929C1" w:rsidRPr="003929C1">
          <w:rPr>
            <w:noProof/>
            <w:webHidden/>
          </w:rPr>
        </w:r>
        <w:r w:rsidR="003929C1" w:rsidRPr="003929C1">
          <w:rPr>
            <w:noProof/>
            <w:webHidden/>
          </w:rPr>
          <w:fldChar w:fldCharType="separate"/>
        </w:r>
        <w:r w:rsidR="00B04E6E">
          <w:rPr>
            <w:noProof/>
            <w:webHidden/>
          </w:rPr>
          <w:t>35</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74" w:history="1">
        <w:r w:rsidR="003929C1" w:rsidRPr="003929C1">
          <w:rPr>
            <w:rStyle w:val="a6"/>
            <w:noProof/>
            <w:spacing w:val="-6"/>
          </w:rPr>
          <w:t>4.4.</w:t>
        </w:r>
        <w:r w:rsidR="003929C1" w:rsidRPr="003929C1">
          <w:rPr>
            <w:rFonts w:eastAsiaTheme="minorEastAsia"/>
            <w:smallCaps w:val="0"/>
            <w:noProof/>
            <w:sz w:val="22"/>
            <w:szCs w:val="22"/>
          </w:rPr>
          <w:tab/>
        </w:r>
        <w:r w:rsidR="003929C1" w:rsidRPr="003929C1">
          <w:rPr>
            <w:rStyle w:val="a6"/>
            <w:noProof/>
            <w:spacing w:val="-6"/>
          </w:rPr>
          <w:t>НАЛОГОВЫЙ УЧЕТ ВНЕРЕАЛИЗАЦИОННЫХ ДОХОДОВ И РАСХОДОВ</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_Toc154575774 \h </w:instrText>
        </w:r>
        <w:r w:rsidR="003929C1" w:rsidRPr="003929C1">
          <w:rPr>
            <w:noProof/>
            <w:webHidden/>
          </w:rPr>
        </w:r>
        <w:r w:rsidR="003929C1" w:rsidRPr="003929C1">
          <w:rPr>
            <w:noProof/>
            <w:webHidden/>
          </w:rPr>
          <w:fldChar w:fldCharType="separate"/>
        </w:r>
        <w:r w:rsidR="00B04E6E">
          <w:rPr>
            <w:noProof/>
            <w:webHidden/>
          </w:rPr>
          <w:t>35</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75" w:history="1">
        <w:r w:rsidR="003929C1" w:rsidRPr="003929C1">
          <w:rPr>
            <w:rStyle w:val="a6"/>
            <w:noProof/>
            <w:spacing w:val="-6"/>
          </w:rPr>
          <w:t>4.5.</w:t>
        </w:r>
        <w:r w:rsidR="003929C1" w:rsidRPr="003929C1">
          <w:rPr>
            <w:rFonts w:eastAsiaTheme="minorEastAsia"/>
            <w:smallCaps w:val="0"/>
            <w:noProof/>
            <w:sz w:val="22"/>
            <w:szCs w:val="22"/>
          </w:rPr>
          <w:tab/>
        </w:r>
        <w:r w:rsidR="003929C1" w:rsidRPr="003929C1">
          <w:rPr>
            <w:rStyle w:val="a6"/>
            <w:noProof/>
            <w:spacing w:val="-6"/>
          </w:rPr>
          <w:t>ПРИНЦИПЫ ОПРЕДЕЛЕНИЯ СУММЫ ДОХОДОВ В ЦЕЛЯХ ПРИМЕНЕНИЯ НОРМ ст. 105.14 НК РФ ПО КОНТРОЛИРУЕМЫМ СДЕЛКАМ</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_Toc154575775 \h </w:instrText>
        </w:r>
        <w:r w:rsidR="003929C1" w:rsidRPr="003929C1">
          <w:rPr>
            <w:noProof/>
            <w:webHidden/>
          </w:rPr>
        </w:r>
        <w:r w:rsidR="003929C1" w:rsidRPr="003929C1">
          <w:rPr>
            <w:noProof/>
            <w:webHidden/>
          </w:rPr>
          <w:fldChar w:fldCharType="separate"/>
        </w:r>
        <w:r w:rsidR="00B04E6E">
          <w:rPr>
            <w:noProof/>
            <w:webHidden/>
          </w:rPr>
          <w:t>36</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76" w:history="1">
        <w:r w:rsidR="003929C1" w:rsidRPr="003929C1">
          <w:rPr>
            <w:rStyle w:val="a6"/>
            <w:noProof/>
            <w:spacing w:val="-6"/>
          </w:rPr>
          <w:t>4.6.</w:t>
        </w:r>
        <w:r w:rsidR="003929C1" w:rsidRPr="003929C1">
          <w:rPr>
            <w:rFonts w:eastAsiaTheme="minorEastAsia"/>
            <w:smallCaps w:val="0"/>
            <w:noProof/>
            <w:sz w:val="22"/>
            <w:szCs w:val="22"/>
          </w:rPr>
          <w:tab/>
        </w:r>
        <w:r w:rsidR="003929C1" w:rsidRPr="003929C1">
          <w:rPr>
            <w:rStyle w:val="a6"/>
            <w:noProof/>
            <w:spacing w:val="-6"/>
          </w:rPr>
          <w:t>ОПРЕДЕЛЕНИЕ ЦЕНЫ РЕАЛИЗАЦИИ (ПРИОБРЕТЕНИЯ) ЦЕННЫХ БУМАГ, ОБРАЩАЮЩИХСЯ И НЕ ОБРАЩАЮЩИХСЯ НА ОРГАНИЗОВАННОМ РЫНКЕ ЦЕННЫХ БУМАГ, В ЦЕЛЯХ НАЛОГООБЛОЖЕНИЯ</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_Toc154575776 \h </w:instrText>
        </w:r>
        <w:r w:rsidR="003929C1" w:rsidRPr="003929C1">
          <w:rPr>
            <w:noProof/>
            <w:webHidden/>
          </w:rPr>
        </w:r>
        <w:r w:rsidR="003929C1" w:rsidRPr="003929C1">
          <w:rPr>
            <w:noProof/>
            <w:webHidden/>
          </w:rPr>
          <w:fldChar w:fldCharType="separate"/>
        </w:r>
        <w:r w:rsidR="00B04E6E">
          <w:rPr>
            <w:noProof/>
            <w:webHidden/>
          </w:rPr>
          <w:t>37</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77" w:history="1">
        <w:r w:rsidR="003929C1" w:rsidRPr="003929C1">
          <w:rPr>
            <w:rStyle w:val="a6"/>
            <w:noProof/>
            <w:spacing w:val="-6"/>
          </w:rPr>
          <w:t>4.7.</w:t>
        </w:r>
        <w:r w:rsidR="003929C1" w:rsidRPr="003929C1">
          <w:rPr>
            <w:rFonts w:eastAsiaTheme="minorEastAsia"/>
            <w:smallCaps w:val="0"/>
            <w:noProof/>
            <w:sz w:val="22"/>
            <w:szCs w:val="22"/>
          </w:rPr>
          <w:tab/>
        </w:r>
        <w:r w:rsidR="003929C1" w:rsidRPr="003929C1">
          <w:rPr>
            <w:rStyle w:val="a6"/>
            <w:noProof/>
            <w:spacing w:val="-6"/>
          </w:rPr>
          <w:t>ПОРЯДОК ПЕРЕНОСА УБЫТКОВ НА БУДУЩЕЕ</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_Toc154575777 \h </w:instrText>
        </w:r>
        <w:r w:rsidR="003929C1" w:rsidRPr="003929C1">
          <w:rPr>
            <w:noProof/>
            <w:webHidden/>
          </w:rPr>
        </w:r>
        <w:r w:rsidR="003929C1" w:rsidRPr="003929C1">
          <w:rPr>
            <w:noProof/>
            <w:webHidden/>
          </w:rPr>
          <w:fldChar w:fldCharType="separate"/>
        </w:r>
        <w:r w:rsidR="00B04E6E">
          <w:rPr>
            <w:noProof/>
            <w:webHidden/>
          </w:rPr>
          <w:t>39</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78" w:history="1">
        <w:r w:rsidR="003929C1" w:rsidRPr="003929C1">
          <w:rPr>
            <w:rStyle w:val="a6"/>
            <w:noProof/>
            <w:spacing w:val="-6"/>
          </w:rPr>
          <w:t>4.8.</w:t>
        </w:r>
        <w:r w:rsidR="003929C1" w:rsidRPr="003929C1">
          <w:rPr>
            <w:rFonts w:eastAsiaTheme="minorEastAsia"/>
            <w:smallCaps w:val="0"/>
            <w:noProof/>
            <w:sz w:val="22"/>
            <w:szCs w:val="22"/>
          </w:rPr>
          <w:tab/>
        </w:r>
        <w:r w:rsidR="003929C1" w:rsidRPr="003929C1">
          <w:rPr>
            <w:rStyle w:val="a6"/>
            <w:noProof/>
            <w:spacing w:val="-6"/>
          </w:rPr>
          <w:t>РАСХОДЫ НА ФОРМИРОВАНИЕ РЕЗЕРВА ПО СОМНИТЕЛЬНЫМ ДОЛГАМ</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_Toc154575778 \h </w:instrText>
        </w:r>
        <w:r w:rsidR="003929C1" w:rsidRPr="003929C1">
          <w:rPr>
            <w:noProof/>
            <w:webHidden/>
          </w:rPr>
        </w:r>
        <w:r w:rsidR="003929C1" w:rsidRPr="003929C1">
          <w:rPr>
            <w:noProof/>
            <w:webHidden/>
          </w:rPr>
          <w:fldChar w:fldCharType="separate"/>
        </w:r>
        <w:r w:rsidR="00B04E6E">
          <w:rPr>
            <w:noProof/>
            <w:webHidden/>
          </w:rPr>
          <w:t>39</w:t>
        </w:r>
        <w:r w:rsidR="003929C1" w:rsidRPr="003929C1">
          <w:rPr>
            <w:noProof/>
            <w:webHidden/>
          </w:rPr>
          <w:fldChar w:fldCharType="end"/>
        </w:r>
      </w:hyperlink>
    </w:p>
    <w:p w:rsidR="003929C1" w:rsidRPr="003929C1" w:rsidRDefault="002E3450">
      <w:pPr>
        <w:pStyle w:val="22"/>
        <w:rPr>
          <w:rFonts w:eastAsiaTheme="minorEastAsia"/>
          <w:smallCaps w:val="0"/>
          <w:noProof/>
          <w:sz w:val="22"/>
          <w:szCs w:val="22"/>
        </w:rPr>
      </w:pPr>
      <w:hyperlink w:anchor="_Toc154575779" w:history="1">
        <w:r w:rsidR="003929C1" w:rsidRPr="003929C1">
          <w:rPr>
            <w:rStyle w:val="a6"/>
            <w:noProof/>
            <w:spacing w:val="-6"/>
          </w:rPr>
          <w:t>4.9.</w:t>
        </w:r>
        <w:r w:rsidR="003929C1" w:rsidRPr="003929C1">
          <w:rPr>
            <w:rFonts w:eastAsiaTheme="minorEastAsia"/>
            <w:smallCaps w:val="0"/>
            <w:noProof/>
            <w:sz w:val="22"/>
            <w:szCs w:val="22"/>
          </w:rPr>
          <w:tab/>
        </w:r>
        <w:r w:rsidR="003929C1" w:rsidRPr="003929C1">
          <w:rPr>
            <w:rStyle w:val="a6"/>
            <w:noProof/>
            <w:spacing w:val="-6"/>
          </w:rPr>
          <w:t>РАСЧЕТЫ С БЮДЖЕТОМ ПО НАЛОГУ НА ПРИБЫЛЬ</w:t>
        </w:r>
        <w:r w:rsidR="003929C1" w:rsidRPr="003929C1">
          <w:rPr>
            <w:noProof/>
            <w:webHidden/>
          </w:rPr>
          <w:tab/>
        </w:r>
        <w:r w:rsidR="003929C1" w:rsidRPr="003929C1">
          <w:rPr>
            <w:noProof/>
            <w:webHidden/>
          </w:rPr>
          <w:fldChar w:fldCharType="begin"/>
        </w:r>
        <w:r w:rsidR="003929C1" w:rsidRPr="003929C1">
          <w:rPr>
            <w:noProof/>
            <w:webHidden/>
          </w:rPr>
          <w:instrText xml:space="preserve"> PAGEREF _Toc154575779 \h </w:instrText>
        </w:r>
        <w:r w:rsidR="003929C1" w:rsidRPr="003929C1">
          <w:rPr>
            <w:noProof/>
            <w:webHidden/>
          </w:rPr>
        </w:r>
        <w:r w:rsidR="003929C1" w:rsidRPr="003929C1">
          <w:rPr>
            <w:noProof/>
            <w:webHidden/>
          </w:rPr>
          <w:fldChar w:fldCharType="separate"/>
        </w:r>
        <w:r w:rsidR="00B04E6E">
          <w:rPr>
            <w:noProof/>
            <w:webHidden/>
          </w:rPr>
          <w:t>40</w:t>
        </w:r>
        <w:r w:rsidR="003929C1" w:rsidRPr="003929C1">
          <w:rPr>
            <w:noProof/>
            <w:webHidden/>
          </w:rPr>
          <w:fldChar w:fldCharType="end"/>
        </w:r>
      </w:hyperlink>
    </w:p>
    <w:p w:rsidR="003929C1" w:rsidRPr="003929C1" w:rsidRDefault="002E3450">
      <w:pPr>
        <w:pStyle w:val="11"/>
        <w:rPr>
          <w:rFonts w:eastAsiaTheme="minorEastAsia"/>
          <w:bCs w:val="0"/>
          <w:caps w:val="0"/>
          <w:spacing w:val="0"/>
          <w:sz w:val="22"/>
          <w:szCs w:val="22"/>
        </w:rPr>
      </w:pPr>
      <w:hyperlink w:anchor="_Toc154575782" w:history="1">
        <w:r w:rsidR="003929C1" w:rsidRPr="003929C1">
          <w:rPr>
            <w:rStyle w:val="a6"/>
            <w:spacing w:val="-6"/>
          </w:rPr>
          <w:t>5.</w:t>
        </w:r>
        <w:r w:rsidR="003929C1" w:rsidRPr="003929C1">
          <w:rPr>
            <w:rFonts w:eastAsiaTheme="minorEastAsia"/>
            <w:bCs w:val="0"/>
            <w:caps w:val="0"/>
            <w:spacing w:val="0"/>
            <w:sz w:val="22"/>
            <w:szCs w:val="22"/>
          </w:rPr>
          <w:tab/>
        </w:r>
        <w:r w:rsidR="003929C1" w:rsidRPr="003929C1">
          <w:rPr>
            <w:rStyle w:val="a6"/>
            <w:spacing w:val="-6"/>
          </w:rPr>
          <w:t>НАЛОГ НА ИМУЩЕСТВО</w:t>
        </w:r>
        <w:r w:rsidR="003929C1" w:rsidRPr="003929C1">
          <w:rPr>
            <w:webHidden/>
          </w:rPr>
          <w:tab/>
        </w:r>
        <w:r w:rsidR="003929C1" w:rsidRPr="003929C1">
          <w:rPr>
            <w:webHidden/>
          </w:rPr>
          <w:fldChar w:fldCharType="begin"/>
        </w:r>
        <w:r w:rsidR="003929C1" w:rsidRPr="003929C1">
          <w:rPr>
            <w:webHidden/>
          </w:rPr>
          <w:instrText xml:space="preserve"> PAGEREF _Toc154575782 \h </w:instrText>
        </w:r>
        <w:r w:rsidR="003929C1" w:rsidRPr="003929C1">
          <w:rPr>
            <w:webHidden/>
          </w:rPr>
        </w:r>
        <w:r w:rsidR="003929C1" w:rsidRPr="003929C1">
          <w:rPr>
            <w:webHidden/>
          </w:rPr>
          <w:fldChar w:fldCharType="separate"/>
        </w:r>
        <w:r w:rsidR="00B04E6E">
          <w:rPr>
            <w:webHidden/>
          </w:rPr>
          <w:t>43</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83" w:history="1">
        <w:r w:rsidR="003929C1" w:rsidRPr="003929C1">
          <w:rPr>
            <w:rStyle w:val="a6"/>
            <w:spacing w:val="-6"/>
          </w:rPr>
          <w:t>6.</w:t>
        </w:r>
        <w:r w:rsidR="003929C1" w:rsidRPr="003929C1">
          <w:rPr>
            <w:rFonts w:eastAsiaTheme="minorEastAsia"/>
            <w:bCs w:val="0"/>
            <w:caps w:val="0"/>
            <w:spacing w:val="0"/>
            <w:sz w:val="22"/>
            <w:szCs w:val="22"/>
          </w:rPr>
          <w:tab/>
        </w:r>
        <w:r w:rsidR="003929C1" w:rsidRPr="003929C1">
          <w:rPr>
            <w:rStyle w:val="a6"/>
            <w:spacing w:val="-6"/>
          </w:rPr>
          <w:t>Расчеты по транспортному налогу</w:t>
        </w:r>
        <w:r w:rsidR="003929C1" w:rsidRPr="003929C1">
          <w:rPr>
            <w:webHidden/>
          </w:rPr>
          <w:tab/>
        </w:r>
        <w:r w:rsidR="003929C1" w:rsidRPr="003929C1">
          <w:rPr>
            <w:webHidden/>
          </w:rPr>
          <w:fldChar w:fldCharType="begin"/>
        </w:r>
        <w:r w:rsidR="003929C1" w:rsidRPr="003929C1">
          <w:rPr>
            <w:webHidden/>
          </w:rPr>
          <w:instrText xml:space="preserve"> PAGEREF _Toc154575783 \h </w:instrText>
        </w:r>
        <w:r w:rsidR="003929C1" w:rsidRPr="003929C1">
          <w:rPr>
            <w:webHidden/>
          </w:rPr>
        </w:r>
        <w:r w:rsidR="003929C1" w:rsidRPr="003929C1">
          <w:rPr>
            <w:webHidden/>
          </w:rPr>
          <w:fldChar w:fldCharType="separate"/>
        </w:r>
        <w:r w:rsidR="00B04E6E">
          <w:rPr>
            <w:webHidden/>
          </w:rPr>
          <w:t>43</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84" w:history="1">
        <w:r w:rsidR="003929C1" w:rsidRPr="003929C1">
          <w:rPr>
            <w:rStyle w:val="a6"/>
            <w:spacing w:val="-6"/>
          </w:rPr>
          <w:t>7.</w:t>
        </w:r>
        <w:r w:rsidR="003929C1" w:rsidRPr="003929C1">
          <w:rPr>
            <w:rFonts w:eastAsiaTheme="minorEastAsia"/>
            <w:bCs w:val="0"/>
            <w:caps w:val="0"/>
            <w:spacing w:val="0"/>
            <w:sz w:val="22"/>
            <w:szCs w:val="22"/>
          </w:rPr>
          <w:tab/>
        </w:r>
        <w:r w:rsidR="003929C1" w:rsidRPr="003929C1">
          <w:rPr>
            <w:rStyle w:val="a6"/>
            <w:spacing w:val="-6"/>
          </w:rPr>
          <w:t>Расчеты по страховым взносам</w:t>
        </w:r>
        <w:r w:rsidR="003929C1" w:rsidRPr="003929C1">
          <w:rPr>
            <w:webHidden/>
          </w:rPr>
          <w:tab/>
        </w:r>
        <w:r w:rsidR="003929C1" w:rsidRPr="003929C1">
          <w:rPr>
            <w:webHidden/>
          </w:rPr>
          <w:fldChar w:fldCharType="begin"/>
        </w:r>
        <w:r w:rsidR="003929C1" w:rsidRPr="003929C1">
          <w:rPr>
            <w:webHidden/>
          </w:rPr>
          <w:instrText xml:space="preserve"> PAGEREF _Toc154575784 \h </w:instrText>
        </w:r>
        <w:r w:rsidR="003929C1" w:rsidRPr="003929C1">
          <w:rPr>
            <w:webHidden/>
          </w:rPr>
        </w:r>
        <w:r w:rsidR="003929C1" w:rsidRPr="003929C1">
          <w:rPr>
            <w:webHidden/>
          </w:rPr>
          <w:fldChar w:fldCharType="separate"/>
        </w:r>
        <w:r w:rsidR="00B04E6E">
          <w:rPr>
            <w:webHidden/>
          </w:rPr>
          <w:t>44</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85" w:history="1">
        <w:r w:rsidR="003929C1" w:rsidRPr="003929C1">
          <w:rPr>
            <w:rStyle w:val="a6"/>
            <w:spacing w:val="-6"/>
          </w:rPr>
          <w:t>8.</w:t>
        </w:r>
        <w:r w:rsidR="003929C1" w:rsidRPr="003929C1">
          <w:rPr>
            <w:rFonts w:eastAsiaTheme="minorEastAsia"/>
            <w:bCs w:val="0"/>
            <w:caps w:val="0"/>
            <w:spacing w:val="0"/>
            <w:sz w:val="22"/>
            <w:szCs w:val="22"/>
          </w:rPr>
          <w:tab/>
        </w:r>
        <w:r w:rsidR="003929C1" w:rsidRPr="003929C1">
          <w:rPr>
            <w:rStyle w:val="a6"/>
            <w:spacing w:val="-6"/>
          </w:rPr>
          <w:t>Расчеты по налогу на доходы физических лиц</w:t>
        </w:r>
        <w:r w:rsidR="003929C1" w:rsidRPr="003929C1">
          <w:rPr>
            <w:webHidden/>
          </w:rPr>
          <w:tab/>
        </w:r>
        <w:r w:rsidR="003929C1" w:rsidRPr="003929C1">
          <w:rPr>
            <w:webHidden/>
          </w:rPr>
          <w:fldChar w:fldCharType="begin"/>
        </w:r>
        <w:r w:rsidR="003929C1" w:rsidRPr="003929C1">
          <w:rPr>
            <w:webHidden/>
          </w:rPr>
          <w:instrText xml:space="preserve"> PAGEREF _Toc154575785 \h </w:instrText>
        </w:r>
        <w:r w:rsidR="003929C1" w:rsidRPr="003929C1">
          <w:rPr>
            <w:webHidden/>
          </w:rPr>
        </w:r>
        <w:r w:rsidR="003929C1" w:rsidRPr="003929C1">
          <w:rPr>
            <w:webHidden/>
          </w:rPr>
          <w:fldChar w:fldCharType="separate"/>
        </w:r>
        <w:r w:rsidR="00B04E6E">
          <w:rPr>
            <w:webHidden/>
          </w:rPr>
          <w:t>45</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86" w:history="1">
        <w:r w:rsidR="003929C1" w:rsidRPr="003929C1">
          <w:rPr>
            <w:rStyle w:val="a6"/>
            <w:spacing w:val="-6"/>
          </w:rPr>
          <w:t>9.</w:t>
        </w:r>
        <w:r w:rsidR="003929C1" w:rsidRPr="003929C1">
          <w:rPr>
            <w:rFonts w:eastAsiaTheme="minorEastAsia"/>
            <w:bCs w:val="0"/>
            <w:caps w:val="0"/>
            <w:spacing w:val="0"/>
            <w:sz w:val="22"/>
            <w:szCs w:val="22"/>
          </w:rPr>
          <w:tab/>
        </w:r>
        <w:r w:rsidR="003929C1" w:rsidRPr="003929C1">
          <w:rPr>
            <w:rStyle w:val="a6"/>
            <w:spacing w:val="-6"/>
          </w:rPr>
          <w:t>Прочие налоги и сборы</w:t>
        </w:r>
        <w:r w:rsidR="003929C1" w:rsidRPr="003929C1">
          <w:rPr>
            <w:webHidden/>
          </w:rPr>
          <w:tab/>
        </w:r>
        <w:r w:rsidR="003929C1" w:rsidRPr="003929C1">
          <w:rPr>
            <w:webHidden/>
          </w:rPr>
          <w:fldChar w:fldCharType="begin"/>
        </w:r>
        <w:r w:rsidR="003929C1" w:rsidRPr="003929C1">
          <w:rPr>
            <w:webHidden/>
          </w:rPr>
          <w:instrText xml:space="preserve"> PAGEREF _Toc154575786 \h </w:instrText>
        </w:r>
        <w:r w:rsidR="003929C1" w:rsidRPr="003929C1">
          <w:rPr>
            <w:webHidden/>
          </w:rPr>
        </w:r>
        <w:r w:rsidR="003929C1" w:rsidRPr="003929C1">
          <w:rPr>
            <w:webHidden/>
          </w:rPr>
          <w:fldChar w:fldCharType="separate"/>
        </w:r>
        <w:r w:rsidR="00B04E6E">
          <w:rPr>
            <w:webHidden/>
          </w:rPr>
          <w:t>45</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87" w:history="1">
        <w:r w:rsidR="003929C1" w:rsidRPr="003929C1">
          <w:rPr>
            <w:rStyle w:val="a6"/>
            <w:spacing w:val="-6"/>
          </w:rPr>
          <w:t>10.</w:t>
        </w:r>
        <w:r w:rsidR="003929C1" w:rsidRPr="003929C1">
          <w:rPr>
            <w:rFonts w:eastAsiaTheme="minorEastAsia"/>
            <w:bCs w:val="0"/>
            <w:caps w:val="0"/>
            <w:spacing w:val="0"/>
            <w:sz w:val="22"/>
            <w:szCs w:val="22"/>
          </w:rPr>
          <w:tab/>
        </w:r>
        <w:r w:rsidR="003929C1" w:rsidRPr="003929C1">
          <w:rPr>
            <w:rStyle w:val="a6"/>
            <w:spacing w:val="-6"/>
          </w:rPr>
          <w:t>Виды налогов и сборов, уплачиваемых Обществом</w:t>
        </w:r>
        <w:r w:rsidR="003929C1" w:rsidRPr="003929C1">
          <w:rPr>
            <w:webHidden/>
          </w:rPr>
          <w:tab/>
        </w:r>
        <w:r w:rsidR="003929C1" w:rsidRPr="003929C1">
          <w:rPr>
            <w:webHidden/>
          </w:rPr>
          <w:fldChar w:fldCharType="begin"/>
        </w:r>
        <w:r w:rsidR="003929C1" w:rsidRPr="003929C1">
          <w:rPr>
            <w:webHidden/>
          </w:rPr>
          <w:instrText xml:space="preserve"> PAGEREF _Toc154575787 \h </w:instrText>
        </w:r>
        <w:r w:rsidR="003929C1" w:rsidRPr="003929C1">
          <w:rPr>
            <w:webHidden/>
          </w:rPr>
        </w:r>
        <w:r w:rsidR="003929C1" w:rsidRPr="003929C1">
          <w:rPr>
            <w:webHidden/>
          </w:rPr>
          <w:fldChar w:fldCharType="separate"/>
        </w:r>
        <w:r w:rsidR="00B04E6E">
          <w:rPr>
            <w:webHidden/>
          </w:rPr>
          <w:t>46</w:t>
        </w:r>
        <w:r w:rsidR="003929C1" w:rsidRPr="003929C1">
          <w:rPr>
            <w:webHidden/>
          </w:rPr>
          <w:fldChar w:fldCharType="end"/>
        </w:r>
      </w:hyperlink>
    </w:p>
    <w:p w:rsidR="003929C1" w:rsidRPr="003929C1" w:rsidRDefault="002E3450">
      <w:pPr>
        <w:pStyle w:val="11"/>
        <w:rPr>
          <w:rFonts w:eastAsiaTheme="minorEastAsia"/>
          <w:bCs w:val="0"/>
          <w:caps w:val="0"/>
          <w:spacing w:val="0"/>
          <w:sz w:val="22"/>
          <w:szCs w:val="22"/>
        </w:rPr>
      </w:pPr>
      <w:hyperlink w:anchor="_Toc154575788" w:history="1">
        <w:r w:rsidR="003929C1" w:rsidRPr="003929C1">
          <w:rPr>
            <w:rStyle w:val="a6"/>
          </w:rPr>
          <w:t>ЛИСТ ОЗНАКОМЛЕНИЯ</w:t>
        </w:r>
        <w:r w:rsidR="003929C1" w:rsidRPr="003929C1">
          <w:rPr>
            <w:webHidden/>
          </w:rPr>
          <w:tab/>
        </w:r>
        <w:r w:rsidR="003929C1" w:rsidRPr="003929C1">
          <w:rPr>
            <w:webHidden/>
          </w:rPr>
          <w:fldChar w:fldCharType="begin"/>
        </w:r>
        <w:r w:rsidR="003929C1" w:rsidRPr="003929C1">
          <w:rPr>
            <w:webHidden/>
          </w:rPr>
          <w:instrText xml:space="preserve"> PAGEREF _Toc154575788 \h </w:instrText>
        </w:r>
        <w:r w:rsidR="003929C1" w:rsidRPr="003929C1">
          <w:rPr>
            <w:webHidden/>
          </w:rPr>
        </w:r>
        <w:r w:rsidR="003929C1" w:rsidRPr="003929C1">
          <w:rPr>
            <w:webHidden/>
          </w:rPr>
          <w:fldChar w:fldCharType="separate"/>
        </w:r>
        <w:r w:rsidR="00B04E6E">
          <w:rPr>
            <w:webHidden/>
          </w:rPr>
          <w:t>48</w:t>
        </w:r>
        <w:r w:rsidR="003929C1" w:rsidRPr="003929C1">
          <w:rPr>
            <w:webHidden/>
          </w:rPr>
          <w:fldChar w:fldCharType="end"/>
        </w:r>
      </w:hyperlink>
    </w:p>
    <w:p w:rsidR="003929C1" w:rsidRPr="00B04E6E" w:rsidRDefault="002E3450">
      <w:pPr>
        <w:rPr>
          <w:rStyle w:val="a6"/>
          <w:bCs/>
          <w:caps/>
          <w:noProof/>
          <w:color w:val="auto"/>
          <w:spacing w:val="-4"/>
        </w:rPr>
      </w:pPr>
      <w:hyperlink w:anchor="_Toc154575789" w:history="1">
        <w:r w:rsidR="003929C1" w:rsidRPr="00B04E6E">
          <w:rPr>
            <w:rStyle w:val="a6"/>
            <w:noProof/>
            <w:color w:val="auto"/>
          </w:rPr>
          <w:t>ЛИСТ РЕГИСТРАЦИИ ИЗМЕНЕНИЙ И ДОПОЛНЕНИЙ</w:t>
        </w:r>
        <w:r w:rsidR="003929C1" w:rsidRPr="00B04E6E">
          <w:rPr>
            <w:noProof/>
            <w:webHidden/>
          </w:rPr>
          <w:tab/>
        </w:r>
        <w:r w:rsidR="00B04E6E" w:rsidRPr="00B04E6E">
          <w:rPr>
            <w:noProof/>
            <w:webHidden/>
          </w:rPr>
          <w:tab/>
        </w:r>
        <w:r w:rsidR="00B04E6E" w:rsidRPr="00B04E6E">
          <w:rPr>
            <w:noProof/>
            <w:webHidden/>
          </w:rPr>
          <w:tab/>
        </w:r>
        <w:r w:rsidR="00B04E6E" w:rsidRPr="00B04E6E">
          <w:rPr>
            <w:noProof/>
            <w:webHidden/>
          </w:rPr>
          <w:tab/>
        </w:r>
        <w:r w:rsidR="00B04E6E" w:rsidRPr="00B04E6E">
          <w:rPr>
            <w:noProof/>
            <w:webHidden/>
          </w:rPr>
          <w:tab/>
          <w:t xml:space="preserve">   </w:t>
        </w:r>
        <w:r w:rsidR="003929C1" w:rsidRPr="00B04E6E">
          <w:rPr>
            <w:noProof/>
            <w:webHidden/>
          </w:rPr>
          <w:fldChar w:fldCharType="begin"/>
        </w:r>
        <w:r w:rsidR="003929C1" w:rsidRPr="00B04E6E">
          <w:rPr>
            <w:noProof/>
            <w:webHidden/>
          </w:rPr>
          <w:instrText xml:space="preserve"> PAGEREF _Toc154575789 \h </w:instrText>
        </w:r>
        <w:r w:rsidR="003929C1" w:rsidRPr="00B04E6E">
          <w:rPr>
            <w:noProof/>
            <w:webHidden/>
          </w:rPr>
        </w:r>
        <w:r w:rsidR="003929C1" w:rsidRPr="00B04E6E">
          <w:rPr>
            <w:noProof/>
            <w:webHidden/>
          </w:rPr>
          <w:fldChar w:fldCharType="separate"/>
        </w:r>
        <w:r w:rsidR="00B04E6E">
          <w:rPr>
            <w:noProof/>
            <w:webHidden/>
          </w:rPr>
          <w:t>49</w:t>
        </w:r>
        <w:r w:rsidR="003929C1" w:rsidRPr="00B04E6E">
          <w:rPr>
            <w:noProof/>
            <w:webHidden/>
          </w:rPr>
          <w:fldChar w:fldCharType="end"/>
        </w:r>
      </w:hyperlink>
    </w:p>
    <w:p w:rsidR="00B04E6E" w:rsidRDefault="009D0771">
      <w:pPr>
        <w:rPr>
          <w:spacing w:val="-6"/>
        </w:rPr>
      </w:pPr>
      <w:r w:rsidRPr="003929C1">
        <w:rPr>
          <w:spacing w:val="-6"/>
        </w:rPr>
        <w:fldChar w:fldCharType="end"/>
      </w:r>
      <w:bookmarkStart w:id="4" w:name="_Toc121517967"/>
      <w:bookmarkStart w:id="5" w:name="_Toc251853285"/>
    </w:p>
    <w:p w:rsidR="00B04E6E" w:rsidRDefault="00B04E6E">
      <w:pPr>
        <w:rPr>
          <w:spacing w:val="-6"/>
        </w:rPr>
      </w:pPr>
      <w:r>
        <w:rPr>
          <w:spacing w:val="-6"/>
        </w:rPr>
        <w:br w:type="page"/>
      </w:r>
    </w:p>
    <w:p w:rsidR="006F4C0C" w:rsidRPr="003929C1" w:rsidRDefault="006F4C0C"/>
    <w:p w:rsidR="00E8026F" w:rsidRPr="00552E9B" w:rsidRDefault="00E8026F" w:rsidP="00CD6E47">
      <w:pPr>
        <w:pStyle w:val="12"/>
        <w:numPr>
          <w:ilvl w:val="0"/>
          <w:numId w:val="38"/>
        </w:numPr>
        <w:tabs>
          <w:tab w:val="clear" w:pos="1077"/>
          <w:tab w:val="left" w:pos="1276"/>
        </w:tabs>
        <w:spacing w:after="360"/>
        <w:ind w:left="533" w:hanging="391"/>
        <w:jc w:val="center"/>
        <w:rPr>
          <w:rFonts w:ascii="Times New Roman" w:hAnsi="Times New Roman" w:cs="Times New Roman"/>
          <w:b w:val="0"/>
          <w:caps/>
          <w:color w:val="auto"/>
          <w:spacing w:val="-6"/>
          <w:sz w:val="28"/>
          <w:szCs w:val="28"/>
        </w:rPr>
      </w:pPr>
      <w:bookmarkStart w:id="6" w:name="_Toc154575746"/>
      <w:r w:rsidRPr="00552E9B">
        <w:rPr>
          <w:rFonts w:ascii="Times New Roman" w:hAnsi="Times New Roman" w:cs="Times New Roman"/>
          <w:b w:val="0"/>
          <w:caps/>
          <w:color w:val="auto"/>
          <w:spacing w:val="-6"/>
          <w:sz w:val="28"/>
          <w:szCs w:val="28"/>
        </w:rPr>
        <w:t>ОРГАНИЗАЦИЯ НАЛОГОВОГО УЧЕТА</w:t>
      </w:r>
      <w:bookmarkEnd w:id="4"/>
      <w:bookmarkEnd w:id="5"/>
      <w:bookmarkEnd w:id="6"/>
    </w:p>
    <w:p w:rsidR="00E8026F" w:rsidRPr="00552E9B" w:rsidRDefault="00E8026F" w:rsidP="00E8026F">
      <w:pPr>
        <w:pStyle w:val="23"/>
        <w:spacing w:after="120"/>
        <w:ind w:firstLine="720"/>
        <w:rPr>
          <w:spacing w:val="-6"/>
          <w:sz w:val="28"/>
          <w:szCs w:val="28"/>
        </w:rPr>
      </w:pPr>
      <w:r w:rsidRPr="00552E9B">
        <w:rPr>
          <w:spacing w:val="-6"/>
          <w:sz w:val="28"/>
          <w:szCs w:val="28"/>
        </w:rPr>
        <w:t>Настоящ</w:t>
      </w:r>
      <w:r w:rsidR="00FC0E2D">
        <w:rPr>
          <w:spacing w:val="-6"/>
          <w:sz w:val="28"/>
          <w:szCs w:val="28"/>
        </w:rPr>
        <w:t>ая</w:t>
      </w:r>
      <w:r w:rsidRPr="00552E9B">
        <w:rPr>
          <w:spacing w:val="-6"/>
          <w:sz w:val="28"/>
          <w:szCs w:val="28"/>
        </w:rPr>
        <w:t xml:space="preserve"> </w:t>
      </w:r>
      <w:r w:rsidR="00FC0E2D">
        <w:rPr>
          <w:spacing w:val="-6"/>
          <w:sz w:val="28"/>
          <w:szCs w:val="28"/>
        </w:rPr>
        <w:t>Учетная политика</w:t>
      </w:r>
      <w:r w:rsidR="009B21E6" w:rsidRPr="00552E9B">
        <w:rPr>
          <w:spacing w:val="-6"/>
          <w:sz w:val="28"/>
          <w:szCs w:val="28"/>
        </w:rPr>
        <w:t xml:space="preserve"> для целей налогообложения </w:t>
      </w:r>
      <w:r w:rsidR="00920B39" w:rsidRPr="00552E9B">
        <w:rPr>
          <w:spacing w:val="-6"/>
          <w:sz w:val="28"/>
          <w:szCs w:val="28"/>
        </w:rPr>
        <w:t xml:space="preserve">ПАО </w:t>
      </w:r>
      <w:r w:rsidR="00D3600E" w:rsidRPr="00552E9B">
        <w:rPr>
          <w:spacing w:val="-6"/>
          <w:sz w:val="28"/>
          <w:szCs w:val="28"/>
        </w:rPr>
        <w:t>«</w:t>
      </w:r>
      <w:r w:rsidR="00C46C06" w:rsidRPr="00552E9B">
        <w:rPr>
          <w:spacing w:val="-6"/>
          <w:sz w:val="28"/>
          <w:szCs w:val="28"/>
        </w:rPr>
        <w:t>Россети Юг</w:t>
      </w:r>
      <w:r w:rsidR="00D3600E" w:rsidRPr="00552E9B">
        <w:rPr>
          <w:spacing w:val="-6"/>
          <w:sz w:val="28"/>
          <w:szCs w:val="28"/>
        </w:rPr>
        <w:t>»</w:t>
      </w:r>
      <w:r w:rsidR="009B21E6" w:rsidRPr="00552E9B">
        <w:rPr>
          <w:spacing w:val="-6"/>
          <w:sz w:val="28"/>
          <w:szCs w:val="28"/>
        </w:rPr>
        <w:t xml:space="preserve"> (далее по тексту – </w:t>
      </w:r>
      <w:r w:rsidR="00FC0E2D">
        <w:rPr>
          <w:spacing w:val="-6"/>
          <w:sz w:val="28"/>
          <w:szCs w:val="28"/>
        </w:rPr>
        <w:t>Учетная политика</w:t>
      </w:r>
      <w:r w:rsidR="009B21E6" w:rsidRPr="00552E9B">
        <w:rPr>
          <w:spacing w:val="-6"/>
          <w:sz w:val="28"/>
          <w:szCs w:val="28"/>
        </w:rPr>
        <w:t xml:space="preserve">) </w:t>
      </w:r>
      <w:r w:rsidRPr="00552E9B">
        <w:rPr>
          <w:spacing w:val="-6"/>
          <w:sz w:val="28"/>
          <w:szCs w:val="28"/>
        </w:rPr>
        <w:t>призван</w:t>
      </w:r>
      <w:r w:rsidR="00FC0E2D">
        <w:rPr>
          <w:spacing w:val="-6"/>
          <w:sz w:val="28"/>
          <w:szCs w:val="28"/>
        </w:rPr>
        <w:t>а</w:t>
      </w:r>
      <w:r w:rsidRPr="00552E9B">
        <w:rPr>
          <w:spacing w:val="-6"/>
          <w:sz w:val="28"/>
          <w:szCs w:val="28"/>
        </w:rPr>
        <w:t>:</w:t>
      </w:r>
    </w:p>
    <w:p w:rsidR="00E8026F" w:rsidRPr="00552E9B" w:rsidRDefault="00E8026F" w:rsidP="00211F0B">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 xml:space="preserve">обеспечить единство методики при организации и ведении учетного процесса как в разрезе различных периодов времени, так и в разрезе обособленных подразделений </w:t>
      </w:r>
      <w:r w:rsidR="00920B39" w:rsidRPr="00552E9B">
        <w:rPr>
          <w:spacing w:val="-6"/>
          <w:sz w:val="28"/>
          <w:szCs w:val="28"/>
        </w:rPr>
        <w:t xml:space="preserve">ПАО </w:t>
      </w:r>
      <w:r w:rsidR="00D3600E" w:rsidRPr="00552E9B">
        <w:rPr>
          <w:spacing w:val="-6"/>
          <w:sz w:val="28"/>
          <w:szCs w:val="28"/>
        </w:rPr>
        <w:t>«</w:t>
      </w:r>
      <w:r w:rsidR="00C46C06" w:rsidRPr="00552E9B">
        <w:rPr>
          <w:spacing w:val="-6"/>
          <w:sz w:val="28"/>
          <w:szCs w:val="28"/>
        </w:rPr>
        <w:t>Россети Юг</w:t>
      </w:r>
      <w:r w:rsidR="00D3600E" w:rsidRPr="00552E9B">
        <w:rPr>
          <w:spacing w:val="-6"/>
          <w:sz w:val="28"/>
          <w:szCs w:val="28"/>
        </w:rPr>
        <w:t>»</w:t>
      </w:r>
      <w:r w:rsidR="009B21E6" w:rsidRPr="00552E9B">
        <w:rPr>
          <w:spacing w:val="-6"/>
          <w:sz w:val="28"/>
          <w:szCs w:val="28"/>
        </w:rPr>
        <w:t xml:space="preserve"> (далее по тексту – Общество),</w:t>
      </w:r>
      <w:r w:rsidR="00F87116" w:rsidRPr="00552E9B">
        <w:rPr>
          <w:spacing w:val="-6"/>
          <w:sz w:val="28"/>
          <w:szCs w:val="28"/>
        </w:rPr>
        <w:t xml:space="preserve"> </w:t>
      </w:r>
      <w:r w:rsidRPr="00552E9B">
        <w:rPr>
          <w:spacing w:val="-6"/>
          <w:sz w:val="28"/>
          <w:szCs w:val="28"/>
        </w:rPr>
        <w:t>включая составление отчетности;</w:t>
      </w:r>
    </w:p>
    <w:p w:rsidR="00E8026F" w:rsidRPr="00552E9B" w:rsidRDefault="00E8026F" w:rsidP="00211F0B">
      <w:pPr>
        <w:pStyle w:val="23"/>
        <w:numPr>
          <w:ilvl w:val="0"/>
          <w:numId w:val="1"/>
        </w:numPr>
        <w:tabs>
          <w:tab w:val="clear" w:pos="644"/>
          <w:tab w:val="left" w:pos="284"/>
          <w:tab w:val="left" w:pos="1080"/>
        </w:tabs>
        <w:spacing w:before="0" w:line="238" w:lineRule="auto"/>
        <w:ind w:left="0" w:firstLine="284"/>
        <w:rPr>
          <w:spacing w:val="-6"/>
          <w:sz w:val="28"/>
          <w:szCs w:val="28"/>
        </w:rPr>
      </w:pPr>
      <w:r w:rsidRPr="00552E9B">
        <w:rPr>
          <w:spacing w:val="-6"/>
          <w:sz w:val="28"/>
          <w:szCs w:val="28"/>
        </w:rPr>
        <w:t>обеспечить достоверность подготавливаемой налоговой отчетности;</w:t>
      </w:r>
    </w:p>
    <w:p w:rsidR="00E8026F" w:rsidRPr="00552E9B" w:rsidRDefault="00E8026F" w:rsidP="00211F0B">
      <w:pPr>
        <w:pStyle w:val="23"/>
        <w:numPr>
          <w:ilvl w:val="0"/>
          <w:numId w:val="1"/>
        </w:numPr>
        <w:tabs>
          <w:tab w:val="clear" w:pos="644"/>
          <w:tab w:val="left" w:pos="284"/>
          <w:tab w:val="left" w:pos="1080"/>
        </w:tabs>
        <w:spacing w:before="0" w:line="238" w:lineRule="auto"/>
        <w:ind w:left="0" w:firstLine="284"/>
        <w:rPr>
          <w:spacing w:val="-6"/>
          <w:sz w:val="28"/>
          <w:szCs w:val="28"/>
        </w:rPr>
      </w:pPr>
      <w:r w:rsidRPr="00552E9B">
        <w:rPr>
          <w:spacing w:val="-6"/>
          <w:sz w:val="28"/>
          <w:szCs w:val="28"/>
        </w:rPr>
        <w:t>обеспечить формирование полной и достоверной информации об объектах налогового учета, таких как доходы, расходы, имущество, имущественные права, обязательства и хозяйственные операции Общества, стоимостная оценка которых определяет налоговую базу текущего отчетного (налогового) периода;</w:t>
      </w:r>
    </w:p>
    <w:p w:rsidR="00E8026F" w:rsidRPr="00552E9B" w:rsidRDefault="00E8026F" w:rsidP="00211F0B">
      <w:pPr>
        <w:pStyle w:val="23"/>
        <w:numPr>
          <w:ilvl w:val="0"/>
          <w:numId w:val="1"/>
        </w:numPr>
        <w:tabs>
          <w:tab w:val="clear" w:pos="644"/>
          <w:tab w:val="left" w:pos="284"/>
          <w:tab w:val="left" w:pos="1080"/>
        </w:tabs>
        <w:spacing w:before="0" w:line="238" w:lineRule="auto"/>
        <w:ind w:left="0" w:firstLine="284"/>
        <w:rPr>
          <w:spacing w:val="-6"/>
          <w:sz w:val="28"/>
          <w:szCs w:val="28"/>
        </w:rPr>
      </w:pPr>
      <w:r w:rsidRPr="00552E9B">
        <w:rPr>
          <w:spacing w:val="-6"/>
          <w:sz w:val="28"/>
          <w:szCs w:val="28"/>
        </w:rPr>
        <w:t>обеспечить информацией внутренних и внешних пользователей для осуществления контроля над правильностью исчисления, полнотой и своевременностью уплаты в бюджет сумм налогов с учетом организационных и отраслевых особенностей организации.</w:t>
      </w:r>
    </w:p>
    <w:p w:rsidR="00E8026F" w:rsidRPr="00552E9B" w:rsidRDefault="00E8026F" w:rsidP="00E8026F">
      <w:pPr>
        <w:pStyle w:val="a7"/>
        <w:spacing w:before="120"/>
        <w:rPr>
          <w:spacing w:val="-6"/>
          <w:sz w:val="28"/>
          <w:szCs w:val="28"/>
        </w:rPr>
      </w:pPr>
      <w:r w:rsidRPr="00552E9B">
        <w:rPr>
          <w:spacing w:val="-6"/>
          <w:sz w:val="28"/>
          <w:szCs w:val="28"/>
        </w:rPr>
        <w:t>Общество исчисляет и уплачивает налоги и сборы в соответствии с законодательством Российской Федерации о налогах и сборах, законодательством субъектов Российской Федерации о налогах и сборах, законодательными актами органов местного самоуправления о налогах и сборах.</w:t>
      </w:r>
    </w:p>
    <w:p w:rsidR="00D12868" w:rsidRPr="00552E9B" w:rsidRDefault="00D12868" w:rsidP="00E8026F">
      <w:pPr>
        <w:pStyle w:val="a7"/>
        <w:spacing w:before="120"/>
        <w:rPr>
          <w:spacing w:val="-6"/>
          <w:sz w:val="28"/>
          <w:szCs w:val="28"/>
        </w:rPr>
      </w:pPr>
      <w:r w:rsidRPr="00552E9B">
        <w:rPr>
          <w:spacing w:val="-6"/>
          <w:sz w:val="28"/>
          <w:szCs w:val="28"/>
        </w:rPr>
        <w:t>Уплата налогов и сборов осуществляется на единый налоговый счет (ЕНС).</w:t>
      </w:r>
    </w:p>
    <w:p w:rsidR="00D12868" w:rsidRPr="00552E9B" w:rsidRDefault="00D12868" w:rsidP="00E8026F">
      <w:pPr>
        <w:pStyle w:val="a7"/>
        <w:spacing w:before="120"/>
        <w:rPr>
          <w:spacing w:val="-6"/>
          <w:sz w:val="28"/>
          <w:szCs w:val="28"/>
        </w:rPr>
      </w:pPr>
      <w:r w:rsidRPr="00552E9B">
        <w:rPr>
          <w:spacing w:val="-6"/>
          <w:sz w:val="28"/>
          <w:szCs w:val="28"/>
        </w:rPr>
        <w:t>Перечисление денежных средств осуществляется в качестве единого налогового платежа (ЕНП), распределение которого осуществляет ФНС России.</w:t>
      </w:r>
    </w:p>
    <w:p w:rsidR="00D12868" w:rsidRPr="00552E9B" w:rsidRDefault="00D12868" w:rsidP="00E8026F">
      <w:pPr>
        <w:pStyle w:val="a7"/>
        <w:spacing w:before="120"/>
        <w:rPr>
          <w:spacing w:val="-6"/>
          <w:sz w:val="28"/>
          <w:szCs w:val="28"/>
        </w:rPr>
      </w:pPr>
      <w:r w:rsidRPr="00552E9B">
        <w:rPr>
          <w:spacing w:val="-6"/>
          <w:sz w:val="28"/>
          <w:szCs w:val="28"/>
        </w:rPr>
        <w:t>В соответствии с п. 9 ст. 58 НК РФ в случае, если законодательством о налогах и сборах предусмотрена уплата (перечисление) налогов, авансовых платежей по налогам, сборов, страховых взносов до представления соответствующей налоговой декларации (расчета)</w:t>
      </w:r>
      <w:r w:rsidR="004B5E95" w:rsidRPr="00552E9B">
        <w:rPr>
          <w:spacing w:val="-6"/>
          <w:sz w:val="28"/>
          <w:szCs w:val="28"/>
        </w:rPr>
        <w:t>,</w:t>
      </w:r>
      <w:r w:rsidRPr="00552E9B">
        <w:rPr>
          <w:spacing w:val="-6"/>
          <w:sz w:val="28"/>
          <w:szCs w:val="28"/>
        </w:rPr>
        <w:t xml:space="preserve"> либо если обязанность по представлению налоговой декларации (расчета) не установлена НК РФ, </w:t>
      </w:r>
      <w:r w:rsidR="00663B2A" w:rsidRPr="00552E9B">
        <w:rPr>
          <w:spacing w:val="-6"/>
          <w:sz w:val="28"/>
          <w:szCs w:val="28"/>
        </w:rPr>
        <w:t>Общество</w:t>
      </w:r>
      <w:r w:rsidRPr="00552E9B">
        <w:rPr>
          <w:spacing w:val="-6"/>
          <w:sz w:val="28"/>
          <w:szCs w:val="28"/>
        </w:rPr>
        <w:t xml:space="preserve"> представля</w:t>
      </w:r>
      <w:r w:rsidR="00663B2A" w:rsidRPr="00552E9B">
        <w:rPr>
          <w:spacing w:val="-6"/>
          <w:sz w:val="28"/>
          <w:szCs w:val="28"/>
        </w:rPr>
        <w:t>е</w:t>
      </w:r>
      <w:r w:rsidRPr="00552E9B">
        <w:rPr>
          <w:spacing w:val="-6"/>
          <w:sz w:val="28"/>
          <w:szCs w:val="28"/>
        </w:rPr>
        <w:t xml:space="preserve">т в налоговый орган </w:t>
      </w:r>
      <w:r w:rsidR="00ED714B" w:rsidRPr="00552E9B">
        <w:rPr>
          <w:spacing w:val="-6"/>
          <w:sz w:val="28"/>
          <w:szCs w:val="28"/>
          <w:u w:val="single"/>
        </w:rPr>
        <w:t>у</w:t>
      </w:r>
      <w:r w:rsidRPr="00552E9B">
        <w:rPr>
          <w:spacing w:val="-6"/>
          <w:sz w:val="28"/>
          <w:szCs w:val="28"/>
          <w:u w:val="single"/>
        </w:rPr>
        <w:t>ведомление</w:t>
      </w:r>
      <w:r w:rsidRPr="00552E9B">
        <w:rPr>
          <w:spacing w:val="-6"/>
          <w:sz w:val="28"/>
          <w:szCs w:val="28"/>
        </w:rPr>
        <w:t xml:space="preserve"> об исчисленных суммах налогов, авансовых платежей по налогам, сборов, страховых взносов</w:t>
      </w:r>
      <w:r w:rsidR="00663B2A" w:rsidRPr="00552E9B">
        <w:rPr>
          <w:spacing w:val="-6"/>
          <w:sz w:val="28"/>
          <w:szCs w:val="28"/>
        </w:rPr>
        <w:t>.</w:t>
      </w:r>
    </w:p>
    <w:p w:rsidR="00CC7E9A" w:rsidRPr="00552E9B" w:rsidRDefault="00CC7E9A" w:rsidP="00E8026F">
      <w:pPr>
        <w:pStyle w:val="a7"/>
        <w:spacing w:before="120"/>
        <w:rPr>
          <w:spacing w:val="-6"/>
          <w:sz w:val="28"/>
          <w:szCs w:val="28"/>
        </w:rPr>
      </w:pPr>
      <w:r w:rsidRPr="00552E9B">
        <w:rPr>
          <w:spacing w:val="-6"/>
          <w:sz w:val="28"/>
          <w:szCs w:val="28"/>
        </w:rPr>
        <w:t>Уведомление представляется в налоговый орган по месту учета не позднее 25-го числа месяца, на который приходится срок уплаты соответствующих налогов, авансовых платежей по налогам, сборов, страховых взносов, в электронной форме по ТКС с применением усиленной квалифицированной электронной подписи</w:t>
      </w:r>
      <w:r w:rsidR="001B1EB7" w:rsidRPr="00552E9B">
        <w:rPr>
          <w:spacing w:val="-6"/>
          <w:sz w:val="28"/>
          <w:szCs w:val="28"/>
        </w:rPr>
        <w:t>.</w:t>
      </w:r>
    </w:p>
    <w:p w:rsidR="009529D2" w:rsidRPr="00552E9B" w:rsidRDefault="00FD10C8" w:rsidP="009529D2">
      <w:pPr>
        <w:pStyle w:val="a7"/>
        <w:spacing w:before="120" w:line="240" w:lineRule="auto"/>
        <w:rPr>
          <w:spacing w:val="-6"/>
          <w:sz w:val="28"/>
          <w:szCs w:val="28"/>
          <w:lang w:eastAsia="ru-RU"/>
        </w:rPr>
      </w:pPr>
      <w:r w:rsidRPr="00552E9B">
        <w:rPr>
          <w:spacing w:val="-6"/>
          <w:sz w:val="28"/>
          <w:szCs w:val="28"/>
        </w:rPr>
        <w:t xml:space="preserve">Единый налоговый платеж (ЕНП) и </w:t>
      </w:r>
      <w:r w:rsidR="00A15939" w:rsidRPr="00552E9B">
        <w:rPr>
          <w:spacing w:val="-6"/>
          <w:sz w:val="28"/>
          <w:szCs w:val="28"/>
        </w:rPr>
        <w:t xml:space="preserve">Уведомление об исчисленных суммах налогов, авансовых платежей по налогам, страховых взносов </w:t>
      </w:r>
      <w:r w:rsidR="009529D2" w:rsidRPr="00552E9B">
        <w:rPr>
          <w:spacing w:val="-6"/>
          <w:sz w:val="28"/>
          <w:szCs w:val="28"/>
          <w:lang w:eastAsia="ru-RU"/>
        </w:rPr>
        <w:t xml:space="preserve">в части, уплачиваемой исполнительным аппаратом, </w:t>
      </w:r>
      <w:r w:rsidRPr="00552E9B">
        <w:rPr>
          <w:spacing w:val="-6"/>
          <w:sz w:val="28"/>
          <w:szCs w:val="28"/>
          <w:lang w:eastAsia="ru-RU"/>
        </w:rPr>
        <w:t>направляет</w:t>
      </w:r>
      <w:r w:rsidR="009529D2" w:rsidRPr="00552E9B">
        <w:rPr>
          <w:spacing w:val="-6"/>
          <w:sz w:val="28"/>
          <w:szCs w:val="28"/>
          <w:lang w:eastAsia="ru-RU"/>
        </w:rPr>
        <w:t xml:space="preserve"> департамент бухгалтерского и налогового учета </w:t>
      </w:r>
      <w:r w:rsidR="009529D2" w:rsidRPr="00552E9B">
        <w:rPr>
          <w:spacing w:val="-6"/>
          <w:sz w:val="28"/>
          <w:szCs w:val="28"/>
        </w:rPr>
        <w:t xml:space="preserve">и отчетности (далее по тексту– ДБиНУиО) </w:t>
      </w:r>
      <w:r w:rsidR="009529D2" w:rsidRPr="00552E9B">
        <w:rPr>
          <w:spacing w:val="-6"/>
          <w:sz w:val="28"/>
          <w:szCs w:val="28"/>
          <w:lang w:eastAsia="ru-RU"/>
        </w:rPr>
        <w:t>исполнительного аппарата Общества.</w:t>
      </w:r>
    </w:p>
    <w:p w:rsidR="001440EC" w:rsidRPr="00552E9B" w:rsidRDefault="001440EC" w:rsidP="001440EC">
      <w:pPr>
        <w:pStyle w:val="a8"/>
        <w:spacing w:before="120"/>
        <w:ind w:firstLine="720"/>
        <w:jc w:val="both"/>
        <w:rPr>
          <w:color w:val="000000"/>
          <w:spacing w:val="-6"/>
          <w:sz w:val="28"/>
          <w:szCs w:val="28"/>
        </w:rPr>
      </w:pPr>
      <w:r w:rsidRPr="00552E9B">
        <w:rPr>
          <w:spacing w:val="-6"/>
          <w:sz w:val="28"/>
          <w:szCs w:val="28"/>
        </w:rPr>
        <w:lastRenderedPageBreak/>
        <w:t xml:space="preserve">Единый налоговый платеж (ЕНП) и Уведомление об исчисленных суммах налогов, авансовых платежей по налогам, страховых взносов в части, </w:t>
      </w:r>
      <w:r w:rsidRPr="00552E9B">
        <w:rPr>
          <w:color w:val="000000"/>
          <w:spacing w:val="-6"/>
          <w:sz w:val="28"/>
          <w:szCs w:val="28"/>
        </w:rPr>
        <w:t>уплачиваемых филиалами Общества производится УБиНУиО филиалов.</w:t>
      </w:r>
    </w:p>
    <w:p w:rsidR="00E8026F" w:rsidRPr="00552E9B" w:rsidRDefault="00E8026F" w:rsidP="00E8026F">
      <w:pPr>
        <w:pStyle w:val="a7"/>
        <w:spacing w:before="120" w:line="240" w:lineRule="auto"/>
        <w:rPr>
          <w:spacing w:val="-6"/>
          <w:sz w:val="28"/>
          <w:szCs w:val="28"/>
          <w:lang w:eastAsia="ru-RU"/>
        </w:rPr>
      </w:pPr>
      <w:r w:rsidRPr="00552E9B">
        <w:rPr>
          <w:spacing w:val="-6"/>
          <w:sz w:val="28"/>
          <w:szCs w:val="28"/>
          <w:lang w:eastAsia="ru-RU"/>
        </w:rPr>
        <w:t xml:space="preserve">Налоги и сборы, исчисляемые и уплачиваемые в централизованном порядке </w:t>
      </w:r>
      <w:r w:rsidR="009B21E6" w:rsidRPr="00552E9B">
        <w:rPr>
          <w:spacing w:val="-6"/>
          <w:sz w:val="28"/>
          <w:szCs w:val="28"/>
          <w:lang w:eastAsia="ru-RU"/>
        </w:rPr>
        <w:t>и</w:t>
      </w:r>
      <w:r w:rsidRPr="00552E9B">
        <w:rPr>
          <w:spacing w:val="-6"/>
          <w:sz w:val="28"/>
          <w:szCs w:val="28"/>
          <w:lang w:eastAsia="ru-RU"/>
        </w:rPr>
        <w:t>сполнительным аппаратом Общества:</w:t>
      </w:r>
    </w:p>
    <w:p w:rsidR="00E8026F" w:rsidRPr="00552E9B" w:rsidRDefault="009B21E6" w:rsidP="00211F0B">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н</w:t>
      </w:r>
      <w:r w:rsidR="00E8026F" w:rsidRPr="00552E9B">
        <w:rPr>
          <w:spacing w:val="-6"/>
          <w:sz w:val="28"/>
          <w:szCs w:val="28"/>
        </w:rPr>
        <w:t>алог на добавленную стоимость;</w:t>
      </w:r>
    </w:p>
    <w:p w:rsidR="00E8026F" w:rsidRPr="00552E9B" w:rsidRDefault="009B21E6" w:rsidP="00211F0B">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н</w:t>
      </w:r>
      <w:r w:rsidR="00E8026F" w:rsidRPr="00552E9B">
        <w:rPr>
          <w:spacing w:val="-6"/>
          <w:sz w:val="28"/>
          <w:szCs w:val="28"/>
        </w:rPr>
        <w:t>алог на прибыль (в том числе, налог на прибыль с доходов в виде дивидендов)</w:t>
      </w:r>
      <w:r w:rsidR="00804CDE" w:rsidRPr="00552E9B">
        <w:rPr>
          <w:spacing w:val="-6"/>
          <w:sz w:val="28"/>
          <w:szCs w:val="28"/>
        </w:rPr>
        <w:t>.</w:t>
      </w:r>
    </w:p>
    <w:p w:rsidR="00E8026F" w:rsidRPr="00552E9B" w:rsidRDefault="00E8026F" w:rsidP="00E8026F">
      <w:pPr>
        <w:pStyle w:val="a8"/>
        <w:spacing w:before="120"/>
        <w:ind w:firstLine="720"/>
        <w:jc w:val="both"/>
        <w:rPr>
          <w:spacing w:val="-6"/>
          <w:sz w:val="28"/>
          <w:szCs w:val="28"/>
        </w:rPr>
      </w:pPr>
      <w:r w:rsidRPr="00552E9B">
        <w:rPr>
          <w:spacing w:val="-6"/>
          <w:sz w:val="28"/>
          <w:szCs w:val="28"/>
        </w:rPr>
        <w:t xml:space="preserve">Формирование налогооблагаемой базы, ведение сводных регистров (форм) налогового учета, составление налоговой отчетности по </w:t>
      </w:r>
      <w:r w:rsidR="009B21E6" w:rsidRPr="00552E9B">
        <w:rPr>
          <w:spacing w:val="-6"/>
          <w:sz w:val="28"/>
          <w:szCs w:val="28"/>
        </w:rPr>
        <w:t>налогу на добавленную стоимость (</w:t>
      </w:r>
      <w:r w:rsidRPr="00552E9B">
        <w:rPr>
          <w:spacing w:val="-6"/>
          <w:sz w:val="28"/>
          <w:szCs w:val="28"/>
        </w:rPr>
        <w:t>НДС</w:t>
      </w:r>
      <w:r w:rsidR="009B21E6" w:rsidRPr="00552E9B">
        <w:rPr>
          <w:spacing w:val="-6"/>
          <w:sz w:val="28"/>
          <w:szCs w:val="28"/>
        </w:rPr>
        <w:t>)</w:t>
      </w:r>
      <w:r w:rsidRPr="00552E9B">
        <w:rPr>
          <w:spacing w:val="-6"/>
          <w:sz w:val="28"/>
          <w:szCs w:val="28"/>
        </w:rPr>
        <w:t xml:space="preserve">, налогу на прибыль осуществляет отдел налогового учета и отчетности на основании данных бухгалтерского и налогового учета исполнительного аппарата </w:t>
      </w:r>
      <w:r w:rsidR="009B21E6" w:rsidRPr="00552E9B">
        <w:rPr>
          <w:spacing w:val="-6"/>
          <w:sz w:val="28"/>
          <w:szCs w:val="28"/>
        </w:rPr>
        <w:t>Общества</w:t>
      </w:r>
      <w:r w:rsidRPr="00552E9B">
        <w:rPr>
          <w:spacing w:val="-6"/>
          <w:sz w:val="28"/>
          <w:szCs w:val="28"/>
        </w:rPr>
        <w:t>, а также налоговых регистров и расчетов, представляемых филиалами Общества. В части других налогов на основании данных бухгалтерского учета исполнительного аппарата Общества.</w:t>
      </w:r>
    </w:p>
    <w:p w:rsidR="00E8026F" w:rsidRPr="00552E9B" w:rsidRDefault="00E8026F" w:rsidP="00E8026F">
      <w:pPr>
        <w:pStyle w:val="a7"/>
        <w:spacing w:before="120" w:line="240" w:lineRule="auto"/>
        <w:rPr>
          <w:spacing w:val="-6"/>
          <w:sz w:val="28"/>
          <w:szCs w:val="28"/>
          <w:lang w:eastAsia="ru-RU"/>
        </w:rPr>
      </w:pPr>
      <w:r w:rsidRPr="00552E9B">
        <w:rPr>
          <w:spacing w:val="-6"/>
          <w:sz w:val="28"/>
          <w:szCs w:val="28"/>
          <w:lang w:eastAsia="ru-RU"/>
        </w:rPr>
        <w:t xml:space="preserve">Исчисление и составление отчетности по налогам (сборам) в части, уплачиваемой </w:t>
      </w:r>
      <w:r w:rsidR="009B21E6" w:rsidRPr="00552E9B">
        <w:rPr>
          <w:spacing w:val="-6"/>
          <w:sz w:val="28"/>
          <w:szCs w:val="28"/>
          <w:lang w:eastAsia="ru-RU"/>
        </w:rPr>
        <w:t>и</w:t>
      </w:r>
      <w:r w:rsidRPr="00552E9B">
        <w:rPr>
          <w:spacing w:val="-6"/>
          <w:sz w:val="28"/>
          <w:szCs w:val="28"/>
          <w:lang w:eastAsia="ru-RU"/>
        </w:rPr>
        <w:t xml:space="preserve">сполнительным аппаратом, осуществляет </w:t>
      </w:r>
      <w:r w:rsidR="009B21E6" w:rsidRPr="00552E9B">
        <w:rPr>
          <w:spacing w:val="-6"/>
          <w:sz w:val="28"/>
          <w:szCs w:val="28"/>
          <w:lang w:eastAsia="ru-RU"/>
        </w:rPr>
        <w:t xml:space="preserve">департамент бухгалтерского и налогового учета </w:t>
      </w:r>
      <w:r w:rsidR="00F44630" w:rsidRPr="00552E9B">
        <w:rPr>
          <w:spacing w:val="-6"/>
          <w:sz w:val="28"/>
          <w:szCs w:val="28"/>
        </w:rPr>
        <w:t xml:space="preserve">и отчетности (далее по тексту– ДБиНУиО) </w:t>
      </w:r>
      <w:r w:rsidR="009B21E6" w:rsidRPr="00552E9B">
        <w:rPr>
          <w:spacing w:val="-6"/>
          <w:sz w:val="28"/>
          <w:szCs w:val="28"/>
          <w:lang w:eastAsia="ru-RU"/>
        </w:rPr>
        <w:t>и</w:t>
      </w:r>
      <w:r w:rsidRPr="00552E9B">
        <w:rPr>
          <w:spacing w:val="-6"/>
          <w:sz w:val="28"/>
          <w:szCs w:val="28"/>
          <w:lang w:eastAsia="ru-RU"/>
        </w:rPr>
        <w:t>сполнительного аппарата Общества.</w:t>
      </w:r>
    </w:p>
    <w:p w:rsidR="00E8026F" w:rsidRPr="00552E9B" w:rsidRDefault="00E8026F" w:rsidP="00E8026F">
      <w:pPr>
        <w:pStyle w:val="a8"/>
        <w:spacing w:before="120"/>
        <w:ind w:firstLine="720"/>
        <w:jc w:val="both"/>
        <w:rPr>
          <w:color w:val="000000"/>
          <w:spacing w:val="-6"/>
          <w:sz w:val="28"/>
          <w:szCs w:val="28"/>
        </w:rPr>
      </w:pPr>
      <w:r w:rsidRPr="00552E9B">
        <w:rPr>
          <w:color w:val="000000"/>
          <w:spacing w:val="-6"/>
          <w:sz w:val="28"/>
          <w:szCs w:val="28"/>
        </w:rPr>
        <w:t>В</w:t>
      </w:r>
      <w:r w:rsidRPr="00552E9B">
        <w:rPr>
          <w:color w:val="3366FF"/>
          <w:spacing w:val="-6"/>
          <w:sz w:val="28"/>
          <w:szCs w:val="28"/>
        </w:rPr>
        <w:t xml:space="preserve"> </w:t>
      </w:r>
      <w:r w:rsidRPr="00552E9B">
        <w:rPr>
          <w:color w:val="000000"/>
          <w:spacing w:val="-6"/>
          <w:sz w:val="28"/>
          <w:szCs w:val="28"/>
        </w:rPr>
        <w:t xml:space="preserve">отношении налогов и сборов субъектов Российской Федерации, а также местных налогов и сборов, исчисляемых и уплачиваемых филиалами Общества по месту их нахождения, формирование налоговой базы и составление налоговой отчетности производится </w:t>
      </w:r>
      <w:r w:rsidR="000277D4" w:rsidRPr="00552E9B">
        <w:rPr>
          <w:color w:val="000000"/>
          <w:spacing w:val="-6"/>
          <w:sz w:val="28"/>
          <w:szCs w:val="28"/>
        </w:rPr>
        <w:t xml:space="preserve">УБиНУиО </w:t>
      </w:r>
      <w:r w:rsidR="00946283" w:rsidRPr="00552E9B">
        <w:rPr>
          <w:color w:val="000000"/>
          <w:spacing w:val="-6"/>
          <w:sz w:val="28"/>
          <w:szCs w:val="28"/>
        </w:rPr>
        <w:t>филиалов</w:t>
      </w:r>
      <w:r w:rsidR="000277D4" w:rsidRPr="00552E9B">
        <w:rPr>
          <w:color w:val="000000"/>
          <w:spacing w:val="-6"/>
          <w:sz w:val="28"/>
          <w:szCs w:val="28"/>
        </w:rPr>
        <w:t>.</w:t>
      </w:r>
    </w:p>
    <w:p w:rsidR="00E8026F" w:rsidRPr="00552E9B" w:rsidRDefault="00E8026F" w:rsidP="00E8026F">
      <w:pPr>
        <w:pStyle w:val="a8"/>
        <w:spacing w:before="120"/>
        <w:ind w:firstLine="720"/>
        <w:jc w:val="both"/>
        <w:rPr>
          <w:color w:val="000000"/>
          <w:spacing w:val="-6"/>
          <w:sz w:val="28"/>
          <w:szCs w:val="28"/>
        </w:rPr>
      </w:pPr>
      <w:r w:rsidRPr="00552E9B">
        <w:rPr>
          <w:color w:val="000000"/>
          <w:spacing w:val="-6"/>
          <w:sz w:val="28"/>
          <w:szCs w:val="28"/>
        </w:rPr>
        <w:t xml:space="preserve">Инвентаризация обязательств, связанных с расчетами по налогам и сборам, и сверка задолженности с налоговыми органами производится </w:t>
      </w:r>
      <w:r w:rsidR="00F44630" w:rsidRPr="00552E9B">
        <w:rPr>
          <w:color w:val="000000"/>
          <w:spacing w:val="-6"/>
          <w:sz w:val="28"/>
          <w:szCs w:val="28"/>
        </w:rPr>
        <w:t>ДБиНУиО</w:t>
      </w:r>
      <w:r w:rsidRPr="00552E9B">
        <w:rPr>
          <w:color w:val="000000"/>
          <w:spacing w:val="-6"/>
          <w:sz w:val="28"/>
          <w:szCs w:val="28"/>
        </w:rPr>
        <w:t xml:space="preserve"> </w:t>
      </w:r>
      <w:r w:rsidR="00F44630" w:rsidRPr="00552E9B">
        <w:rPr>
          <w:color w:val="000000"/>
          <w:spacing w:val="-6"/>
          <w:sz w:val="28"/>
          <w:szCs w:val="28"/>
        </w:rPr>
        <w:t>и</w:t>
      </w:r>
      <w:r w:rsidRPr="00552E9B">
        <w:rPr>
          <w:color w:val="000000"/>
          <w:spacing w:val="-6"/>
          <w:sz w:val="28"/>
          <w:szCs w:val="28"/>
        </w:rPr>
        <w:t xml:space="preserve">сполнительного аппарата Общества, </w:t>
      </w:r>
      <w:r w:rsidR="005C658D" w:rsidRPr="00552E9B">
        <w:rPr>
          <w:color w:val="000000"/>
          <w:spacing w:val="-6"/>
          <w:sz w:val="28"/>
          <w:szCs w:val="28"/>
        </w:rPr>
        <w:t>У</w:t>
      </w:r>
      <w:r w:rsidR="00F44630" w:rsidRPr="00552E9B">
        <w:rPr>
          <w:color w:val="000000"/>
          <w:spacing w:val="-6"/>
          <w:sz w:val="28"/>
          <w:szCs w:val="28"/>
        </w:rPr>
        <w:t>БиНУиО</w:t>
      </w:r>
      <w:r w:rsidRPr="00552E9B">
        <w:rPr>
          <w:color w:val="000000"/>
          <w:spacing w:val="-6"/>
          <w:sz w:val="28"/>
          <w:szCs w:val="28"/>
        </w:rPr>
        <w:t xml:space="preserve"> филиалов в части платежей по месту исполнения обязанностей налогоплательщика.</w:t>
      </w:r>
    </w:p>
    <w:p w:rsidR="00E8026F" w:rsidRPr="00552E9B" w:rsidRDefault="00E8026F" w:rsidP="00E8026F">
      <w:pPr>
        <w:pStyle w:val="a7"/>
        <w:spacing w:before="120"/>
        <w:rPr>
          <w:spacing w:val="-6"/>
          <w:sz w:val="28"/>
          <w:szCs w:val="28"/>
        </w:rPr>
      </w:pPr>
      <w:r w:rsidRPr="00552E9B">
        <w:rPr>
          <w:spacing w:val="-6"/>
          <w:sz w:val="28"/>
          <w:szCs w:val="28"/>
        </w:rPr>
        <w:t>Порядок составления налоговой отчетности, формы регистров налогового учета и порядок их ведения, порядок формирования налоговой базы, расчета и уплаты налогов и сборов, регулируется настоящ</w:t>
      </w:r>
      <w:r w:rsidR="00FC0E2D">
        <w:rPr>
          <w:spacing w:val="-6"/>
          <w:sz w:val="28"/>
          <w:szCs w:val="28"/>
        </w:rPr>
        <w:t>ей учетной политикой</w:t>
      </w:r>
      <w:r w:rsidRPr="00552E9B">
        <w:rPr>
          <w:spacing w:val="-6"/>
          <w:sz w:val="28"/>
          <w:szCs w:val="28"/>
        </w:rPr>
        <w:t>, а также внутренними документами о порядке исчисления отдельных налогов и сборов, основанными на действующем законодательстве и утверждаемыми Обществом.</w:t>
      </w:r>
    </w:p>
    <w:p w:rsidR="00E8026F" w:rsidRPr="00552E9B" w:rsidRDefault="00E8026F" w:rsidP="00E8026F">
      <w:pPr>
        <w:pStyle w:val="a7"/>
        <w:spacing w:before="120"/>
        <w:rPr>
          <w:spacing w:val="-6"/>
          <w:sz w:val="28"/>
          <w:szCs w:val="28"/>
        </w:rPr>
      </w:pPr>
      <w:r w:rsidRPr="00552E9B">
        <w:rPr>
          <w:spacing w:val="-6"/>
          <w:sz w:val="28"/>
          <w:szCs w:val="28"/>
        </w:rPr>
        <w:t>Регистры налогового учета ведутся в виде специальных форм и справок на бумажных носителях и в электронном виде по форме используемого Обществом программного обеспечения.</w:t>
      </w:r>
    </w:p>
    <w:p w:rsidR="00E8026F" w:rsidRPr="00552E9B" w:rsidRDefault="00E8026F" w:rsidP="00E8026F">
      <w:pPr>
        <w:pStyle w:val="a7"/>
        <w:spacing w:before="120"/>
        <w:rPr>
          <w:spacing w:val="-6"/>
          <w:sz w:val="28"/>
          <w:szCs w:val="28"/>
        </w:rPr>
      </w:pPr>
      <w:r w:rsidRPr="00552E9B">
        <w:rPr>
          <w:spacing w:val="-6"/>
          <w:sz w:val="28"/>
          <w:szCs w:val="28"/>
        </w:rPr>
        <w:t>Налоговый учет ведется с использованием регистров налогового учета, с использованием счетов налогового учета.</w:t>
      </w:r>
    </w:p>
    <w:p w:rsidR="00E8026F" w:rsidRPr="00552E9B" w:rsidRDefault="00E8026F" w:rsidP="00E8026F">
      <w:pPr>
        <w:pStyle w:val="a7"/>
        <w:spacing w:before="120"/>
        <w:rPr>
          <w:spacing w:val="-6"/>
          <w:sz w:val="28"/>
          <w:szCs w:val="28"/>
        </w:rPr>
      </w:pPr>
      <w:r w:rsidRPr="00552E9B">
        <w:rPr>
          <w:spacing w:val="-6"/>
          <w:sz w:val="28"/>
          <w:szCs w:val="28"/>
        </w:rPr>
        <w:t>Внесение изменений в формы утвержденных регистров налогового учета и справок, а также введение новых регистров налогового учета и справок осуществляется по представлению главного бухгалтера Общества.</w:t>
      </w:r>
    </w:p>
    <w:p w:rsidR="00E8026F" w:rsidRPr="00552E9B" w:rsidRDefault="00E8026F" w:rsidP="00E8026F">
      <w:pPr>
        <w:pStyle w:val="a8"/>
        <w:spacing w:before="120"/>
        <w:ind w:firstLine="720"/>
        <w:jc w:val="both"/>
        <w:rPr>
          <w:spacing w:val="-6"/>
          <w:sz w:val="28"/>
          <w:szCs w:val="28"/>
        </w:rPr>
      </w:pPr>
      <w:r w:rsidRPr="00552E9B">
        <w:rPr>
          <w:spacing w:val="-6"/>
          <w:sz w:val="28"/>
          <w:szCs w:val="28"/>
        </w:rPr>
        <w:lastRenderedPageBreak/>
        <w:t>Учет расчетов по налогам и сборам ведется на счетах бухгалтерского учета непрерывно, раздельно по каждому налогу и сбору, в разрезе уровней бюджетов и внебюджетных фондов, а также в разрезе видов платежей (налог, сбор, пеня, штраф).</w:t>
      </w:r>
    </w:p>
    <w:p w:rsidR="00E8026F" w:rsidRPr="00552E9B" w:rsidRDefault="00E8026F" w:rsidP="00E8026F">
      <w:pPr>
        <w:pStyle w:val="a8"/>
        <w:spacing w:before="120"/>
        <w:ind w:firstLine="720"/>
        <w:jc w:val="both"/>
        <w:rPr>
          <w:spacing w:val="-6"/>
          <w:sz w:val="28"/>
          <w:szCs w:val="28"/>
        </w:rPr>
      </w:pPr>
      <w:r w:rsidRPr="00552E9B">
        <w:rPr>
          <w:spacing w:val="-6"/>
          <w:sz w:val="28"/>
          <w:szCs w:val="28"/>
        </w:rPr>
        <w:t>По налогам и сборам, уплачиваемым исполнительным аппаратом Общества в бюджеты по месту нахождения филиалов, учет расчетов ведется в исполнительном аппарате Общества в разрезе соответствующих филиалов, уровней бюджетов и видов платежей.</w:t>
      </w:r>
    </w:p>
    <w:p w:rsidR="00E8026F" w:rsidRPr="00552E9B" w:rsidRDefault="00E8026F" w:rsidP="00E8026F">
      <w:pPr>
        <w:pStyle w:val="23"/>
        <w:spacing w:after="120"/>
        <w:ind w:firstLine="720"/>
        <w:rPr>
          <w:spacing w:val="-6"/>
          <w:sz w:val="28"/>
          <w:szCs w:val="28"/>
        </w:rPr>
      </w:pPr>
      <w:r w:rsidRPr="00552E9B">
        <w:rPr>
          <w:spacing w:val="-6"/>
          <w:sz w:val="28"/>
          <w:szCs w:val="28"/>
        </w:rPr>
        <w:t>В отношении налогов и сборов субъектов Российской Федерации</w:t>
      </w:r>
      <w:r w:rsidR="00211F0B" w:rsidRPr="00552E9B">
        <w:rPr>
          <w:spacing w:val="-6"/>
          <w:sz w:val="28"/>
          <w:szCs w:val="28"/>
        </w:rPr>
        <w:t>,</w:t>
      </w:r>
      <w:r w:rsidRPr="00552E9B">
        <w:rPr>
          <w:spacing w:val="-6"/>
          <w:sz w:val="28"/>
          <w:szCs w:val="28"/>
        </w:rPr>
        <w:t xml:space="preserve"> и местных налогов</w:t>
      </w:r>
      <w:r w:rsidR="003D195E">
        <w:rPr>
          <w:spacing w:val="-6"/>
          <w:sz w:val="28"/>
          <w:szCs w:val="28"/>
        </w:rPr>
        <w:t xml:space="preserve"> </w:t>
      </w:r>
      <w:r w:rsidRPr="00552E9B">
        <w:rPr>
          <w:spacing w:val="-6"/>
          <w:sz w:val="28"/>
          <w:szCs w:val="28"/>
        </w:rPr>
        <w:t>и сборов, исчисляемых и уплачиваемых филиалами Общества</w:t>
      </w:r>
      <w:r w:rsidR="000277D4" w:rsidRPr="00552E9B">
        <w:rPr>
          <w:spacing w:val="-6"/>
          <w:sz w:val="28"/>
          <w:szCs w:val="28"/>
        </w:rPr>
        <w:t>,</w:t>
      </w:r>
      <w:r w:rsidRPr="00552E9B">
        <w:rPr>
          <w:spacing w:val="-6"/>
          <w:sz w:val="28"/>
          <w:szCs w:val="28"/>
        </w:rPr>
        <w:t xml:space="preserve"> формирование налоговой базы и составление налоговой отчетности производится непосредственно соответствующими филиалами Общества.</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Формы регистров налогового учета утверждаются </w:t>
      </w:r>
      <w:r w:rsidR="007959F4" w:rsidRPr="00552E9B">
        <w:rPr>
          <w:spacing w:val="-6"/>
          <w:sz w:val="28"/>
          <w:szCs w:val="28"/>
        </w:rPr>
        <w:t>главн</w:t>
      </w:r>
      <w:r w:rsidR="00E87D54" w:rsidRPr="00552E9B">
        <w:rPr>
          <w:spacing w:val="-6"/>
          <w:sz w:val="28"/>
          <w:szCs w:val="28"/>
        </w:rPr>
        <w:t>ым</w:t>
      </w:r>
      <w:r w:rsidR="007959F4" w:rsidRPr="00552E9B">
        <w:rPr>
          <w:spacing w:val="-6"/>
          <w:sz w:val="28"/>
          <w:szCs w:val="28"/>
        </w:rPr>
        <w:t xml:space="preserve"> бухгалтер</w:t>
      </w:r>
      <w:r w:rsidR="00E87D54" w:rsidRPr="00552E9B">
        <w:rPr>
          <w:spacing w:val="-6"/>
          <w:sz w:val="28"/>
          <w:szCs w:val="28"/>
        </w:rPr>
        <w:t>ом</w:t>
      </w:r>
      <w:r w:rsidR="007959F4" w:rsidRPr="00552E9B">
        <w:rPr>
          <w:spacing w:val="-6"/>
          <w:sz w:val="28"/>
          <w:szCs w:val="28"/>
        </w:rPr>
        <w:t xml:space="preserve"> </w:t>
      </w:r>
      <w:r w:rsidRPr="00552E9B">
        <w:rPr>
          <w:spacing w:val="-6"/>
          <w:sz w:val="28"/>
          <w:szCs w:val="28"/>
        </w:rPr>
        <w:t>Общества.</w:t>
      </w:r>
    </w:p>
    <w:p w:rsidR="00062E97" w:rsidRPr="00552E9B" w:rsidRDefault="00062E97" w:rsidP="00E8026F">
      <w:pPr>
        <w:pStyle w:val="23"/>
        <w:spacing w:after="120"/>
        <w:ind w:firstLine="720"/>
        <w:rPr>
          <w:spacing w:val="-6"/>
          <w:sz w:val="28"/>
          <w:szCs w:val="28"/>
        </w:rPr>
      </w:pPr>
      <w:r w:rsidRPr="00552E9B">
        <w:rPr>
          <w:spacing w:val="-6"/>
          <w:sz w:val="28"/>
          <w:szCs w:val="28"/>
        </w:rPr>
        <w:t>Первичные документы, данные бухгалтерского и налогового учета, ин</w:t>
      </w:r>
      <w:r w:rsidR="009966B7" w:rsidRPr="00552E9B">
        <w:rPr>
          <w:spacing w:val="-6"/>
          <w:sz w:val="28"/>
          <w:szCs w:val="28"/>
        </w:rPr>
        <w:t>ы</w:t>
      </w:r>
      <w:r w:rsidRPr="00552E9B">
        <w:rPr>
          <w:spacing w:val="-6"/>
          <w:sz w:val="28"/>
          <w:szCs w:val="28"/>
        </w:rPr>
        <w:t xml:space="preserve">е документы, подтверждающие исчисление и уплату налогов, хранятся в течении </w:t>
      </w:r>
      <w:r w:rsidR="002A3C22" w:rsidRPr="00552E9B">
        <w:rPr>
          <w:spacing w:val="-6"/>
          <w:sz w:val="28"/>
          <w:szCs w:val="28"/>
        </w:rPr>
        <w:t>пяти</w:t>
      </w:r>
      <w:r w:rsidRPr="00552E9B">
        <w:rPr>
          <w:spacing w:val="-6"/>
          <w:sz w:val="28"/>
          <w:szCs w:val="28"/>
        </w:rPr>
        <w:t xml:space="preserve"> лет.</w:t>
      </w:r>
    </w:p>
    <w:p w:rsidR="00364185" w:rsidRPr="00552E9B" w:rsidRDefault="00364185" w:rsidP="00E8026F">
      <w:pPr>
        <w:pStyle w:val="23"/>
        <w:spacing w:after="120"/>
        <w:ind w:firstLine="720"/>
        <w:rPr>
          <w:spacing w:val="-6"/>
          <w:sz w:val="28"/>
          <w:szCs w:val="28"/>
        </w:rPr>
      </w:pPr>
      <w:r w:rsidRPr="00552E9B">
        <w:rPr>
          <w:spacing w:val="-6"/>
          <w:sz w:val="28"/>
          <w:szCs w:val="28"/>
        </w:rPr>
        <w:t>Документы о подтверждении убытков прошлых лет хранятся постоянно, пока списывается убыток в уменьшение налоговой базы и до полного его списания.</w:t>
      </w:r>
    </w:p>
    <w:p w:rsidR="00E8026F" w:rsidRPr="00552E9B" w:rsidRDefault="00E8026F" w:rsidP="00CD6E47">
      <w:pPr>
        <w:pStyle w:val="12"/>
        <w:numPr>
          <w:ilvl w:val="0"/>
          <w:numId w:val="38"/>
        </w:numPr>
        <w:tabs>
          <w:tab w:val="clear" w:pos="1077"/>
          <w:tab w:val="left" w:pos="1276"/>
        </w:tabs>
        <w:spacing w:after="360"/>
        <w:ind w:left="391" w:hanging="391"/>
        <w:jc w:val="center"/>
        <w:rPr>
          <w:rFonts w:ascii="Times New Roman" w:hAnsi="Times New Roman" w:cs="Times New Roman"/>
          <w:b w:val="0"/>
          <w:caps/>
          <w:color w:val="auto"/>
          <w:spacing w:val="-6"/>
          <w:sz w:val="28"/>
          <w:szCs w:val="28"/>
        </w:rPr>
      </w:pPr>
      <w:bookmarkStart w:id="7" w:name="_Toc121517968"/>
      <w:bookmarkStart w:id="8" w:name="_Toc251853286"/>
      <w:bookmarkStart w:id="9" w:name="_Toc154575747"/>
      <w:r w:rsidRPr="00552E9B">
        <w:rPr>
          <w:rFonts w:ascii="Times New Roman" w:hAnsi="Times New Roman" w:cs="Times New Roman"/>
          <w:b w:val="0"/>
          <w:caps/>
          <w:color w:val="auto"/>
          <w:spacing w:val="-6"/>
          <w:sz w:val="28"/>
          <w:szCs w:val="28"/>
        </w:rPr>
        <w:t>ОТВЕТСТВЕННОСТЬ ЗА ВЕДЕНИЕ НАЛОГОВОГО УЧЕТА И СОСТАВЛЕНИЕ НАЛОГОВОЙ ОТЧЕТНОСТИ</w:t>
      </w:r>
      <w:bookmarkEnd w:id="7"/>
      <w:bookmarkEnd w:id="8"/>
      <w:bookmarkEnd w:id="9"/>
    </w:p>
    <w:p w:rsidR="00E8026F" w:rsidRPr="00552E9B" w:rsidRDefault="00E8026F" w:rsidP="00E8026F">
      <w:pPr>
        <w:pStyle w:val="23"/>
        <w:spacing w:after="120"/>
        <w:ind w:firstLine="720"/>
        <w:rPr>
          <w:spacing w:val="-6"/>
          <w:sz w:val="28"/>
          <w:szCs w:val="28"/>
        </w:rPr>
      </w:pPr>
      <w:r w:rsidRPr="00552E9B">
        <w:rPr>
          <w:spacing w:val="-6"/>
          <w:sz w:val="28"/>
          <w:szCs w:val="28"/>
        </w:rPr>
        <w:t>Ответственность за ненадлежащее исчисление налогов и сборов, исчисляемых и уплачиваемых исполнительным аппаратом Общества, несет главный бухгалтер Общества.</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Ответственность за ненадлежащее исчисление налогов и сборов, исчисляемых и уплачиваемых филиалами Общества, несут главные </w:t>
      </w:r>
      <w:r w:rsidR="00302FF2" w:rsidRPr="00552E9B">
        <w:rPr>
          <w:spacing w:val="-6"/>
          <w:sz w:val="28"/>
          <w:szCs w:val="28"/>
        </w:rPr>
        <w:t xml:space="preserve">бухгалтеры </w:t>
      </w:r>
      <w:r w:rsidRPr="00552E9B">
        <w:rPr>
          <w:spacing w:val="-6"/>
          <w:sz w:val="28"/>
          <w:szCs w:val="28"/>
        </w:rPr>
        <w:t>филиалов Общества.</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Составление </w:t>
      </w:r>
      <w:r w:rsidR="005C658D" w:rsidRPr="00552E9B">
        <w:rPr>
          <w:spacing w:val="-6"/>
          <w:sz w:val="28"/>
          <w:szCs w:val="28"/>
        </w:rPr>
        <w:t xml:space="preserve">налоговой </w:t>
      </w:r>
      <w:r w:rsidRPr="00552E9B">
        <w:rPr>
          <w:spacing w:val="-6"/>
          <w:sz w:val="28"/>
          <w:szCs w:val="28"/>
        </w:rPr>
        <w:t xml:space="preserve">отчетности основывается на данных бухгалтерского учета и регистров налогового учета. </w:t>
      </w:r>
      <w:r w:rsidRPr="003C72C0">
        <w:rPr>
          <w:spacing w:val="-6"/>
          <w:sz w:val="28"/>
          <w:szCs w:val="28"/>
        </w:rPr>
        <w:t xml:space="preserve">Регистры налогового учета </w:t>
      </w:r>
      <w:r w:rsidR="007E0DA8" w:rsidRPr="003C72C0">
        <w:rPr>
          <w:spacing w:val="-6"/>
          <w:sz w:val="28"/>
          <w:szCs w:val="28"/>
        </w:rPr>
        <w:t>хранятся в электронном виде работниками</w:t>
      </w:r>
      <w:r w:rsidR="006138B4" w:rsidRPr="003929C1">
        <w:rPr>
          <w:spacing w:val="-6"/>
          <w:sz w:val="28"/>
          <w:szCs w:val="28"/>
        </w:rPr>
        <w:t xml:space="preserve"> бухгалтерии</w:t>
      </w:r>
      <w:r w:rsidR="007E0DA8" w:rsidRPr="003C72C0">
        <w:rPr>
          <w:spacing w:val="-6"/>
          <w:sz w:val="28"/>
          <w:szCs w:val="28"/>
        </w:rPr>
        <w:t>, ответственными за составление налоговой отчетности</w:t>
      </w:r>
      <w:r w:rsidRPr="003C72C0">
        <w:rPr>
          <w:spacing w:val="-6"/>
          <w:sz w:val="28"/>
          <w:szCs w:val="28"/>
        </w:rPr>
        <w:t>. Ответственность за правильность отражения хозяй</w:t>
      </w:r>
      <w:r w:rsidRPr="00552E9B">
        <w:rPr>
          <w:spacing w:val="-6"/>
          <w:sz w:val="28"/>
          <w:szCs w:val="28"/>
        </w:rPr>
        <w:t>ственных операций в налоговых регистрах несет каждый работник бухгалтерии, участвующий в отражении операций бухгалтерского учета на счетах налогового учета в рамках своего участка работы.</w:t>
      </w:r>
    </w:p>
    <w:p w:rsidR="00E8026F" w:rsidRPr="00552E9B" w:rsidRDefault="00E8026F" w:rsidP="00CD6E47">
      <w:pPr>
        <w:pStyle w:val="12"/>
        <w:numPr>
          <w:ilvl w:val="0"/>
          <w:numId w:val="38"/>
        </w:numPr>
        <w:tabs>
          <w:tab w:val="clear" w:pos="1077"/>
          <w:tab w:val="left" w:pos="1276"/>
        </w:tabs>
        <w:spacing w:after="360"/>
        <w:jc w:val="center"/>
        <w:rPr>
          <w:rFonts w:ascii="Times New Roman" w:hAnsi="Times New Roman" w:cs="Times New Roman"/>
          <w:b w:val="0"/>
          <w:caps/>
          <w:color w:val="auto"/>
          <w:spacing w:val="-6"/>
          <w:sz w:val="28"/>
          <w:szCs w:val="28"/>
        </w:rPr>
      </w:pPr>
      <w:bookmarkStart w:id="10" w:name="_Toc121517969"/>
      <w:bookmarkStart w:id="11" w:name="_Toc251853287"/>
      <w:bookmarkStart w:id="12" w:name="_Toc154575748"/>
      <w:r w:rsidRPr="00552E9B">
        <w:rPr>
          <w:rFonts w:ascii="Times New Roman" w:hAnsi="Times New Roman" w:cs="Times New Roman"/>
          <w:b w:val="0"/>
          <w:caps/>
          <w:color w:val="auto"/>
          <w:spacing w:val="-6"/>
          <w:sz w:val="28"/>
          <w:szCs w:val="28"/>
        </w:rPr>
        <w:t>НАЛОГ НА ДОБАВЛЕННУЮ СТОИМОСТЬ</w:t>
      </w:r>
      <w:bookmarkEnd w:id="10"/>
      <w:bookmarkEnd w:id="11"/>
      <w:bookmarkEnd w:id="12"/>
    </w:p>
    <w:p w:rsidR="00E8026F" w:rsidRPr="00552E9B" w:rsidRDefault="00E8026F" w:rsidP="00CD6E47">
      <w:pPr>
        <w:pStyle w:val="2"/>
        <w:numPr>
          <w:ilvl w:val="1"/>
          <w:numId w:val="38"/>
        </w:numPr>
        <w:spacing w:before="360" w:after="360"/>
        <w:jc w:val="both"/>
        <w:rPr>
          <w:rFonts w:ascii="Times New Roman" w:hAnsi="Times New Roman"/>
          <w:b w:val="0"/>
          <w:color w:val="auto"/>
          <w:spacing w:val="-6"/>
          <w:sz w:val="28"/>
        </w:rPr>
      </w:pPr>
      <w:bookmarkStart w:id="13" w:name="_Toc121517970"/>
      <w:bookmarkStart w:id="14" w:name="_Toc251853288"/>
      <w:bookmarkStart w:id="15" w:name="_Toc154575749"/>
      <w:r w:rsidRPr="00552E9B">
        <w:rPr>
          <w:rFonts w:ascii="Times New Roman" w:hAnsi="Times New Roman"/>
          <w:b w:val="0"/>
          <w:color w:val="auto"/>
          <w:spacing w:val="-6"/>
          <w:sz w:val="28"/>
        </w:rPr>
        <w:t>ОБЩИЕ ПОЛОЖЕНИЯ</w:t>
      </w:r>
      <w:bookmarkEnd w:id="13"/>
      <w:bookmarkEnd w:id="14"/>
      <w:bookmarkEnd w:id="15"/>
    </w:p>
    <w:p w:rsidR="00E8026F" w:rsidRPr="00552E9B" w:rsidRDefault="00E8026F" w:rsidP="00E8026F">
      <w:pPr>
        <w:pStyle w:val="23"/>
        <w:spacing w:after="120"/>
        <w:ind w:firstLine="720"/>
        <w:rPr>
          <w:spacing w:val="-6"/>
          <w:sz w:val="28"/>
          <w:szCs w:val="28"/>
        </w:rPr>
      </w:pPr>
      <w:r w:rsidRPr="00552E9B">
        <w:rPr>
          <w:spacing w:val="-6"/>
          <w:sz w:val="28"/>
          <w:szCs w:val="28"/>
        </w:rPr>
        <w:t>Общество руководствуется при исчислении и уплате налога на добавленную стоимость следующими нормативными документами:</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lastRenderedPageBreak/>
        <w:t xml:space="preserve">Налоговый кодекс Российской Федерации часть первая от 31 июля 1998г. № 146-ФЗ и часть вторая от 5 августа </w:t>
      </w:r>
      <w:smartTag w:uri="urn:schemas-microsoft-com:office:smarttags" w:element="metricconverter">
        <w:smartTagPr>
          <w:attr w:name="ProductID" w:val="2000 г"/>
        </w:smartTagPr>
        <w:r w:rsidRPr="00552E9B">
          <w:rPr>
            <w:spacing w:val="-6"/>
            <w:sz w:val="28"/>
            <w:szCs w:val="28"/>
          </w:rPr>
          <w:t>2000 г</w:t>
        </w:r>
      </w:smartTag>
      <w:r w:rsidRPr="00552E9B">
        <w:rPr>
          <w:spacing w:val="-6"/>
          <w:sz w:val="28"/>
          <w:szCs w:val="28"/>
        </w:rPr>
        <w:t>. № 117-ФЗ (с изменениями и дополнениями).</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Таможенный кодекс Российской Федерации от 28 мая 2003г. № 61-ФЗ (с изменениями и дополнениями).</w:t>
      </w:r>
    </w:p>
    <w:p w:rsidR="00E8026F" w:rsidRPr="00552E9B" w:rsidRDefault="00C77539"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Формы и правила заполнения (ведения) документов, применяемых при расчетах по налогу на добавленную стоимость</w:t>
      </w:r>
      <w:r w:rsidR="00E8026F" w:rsidRPr="00552E9B">
        <w:rPr>
          <w:spacing w:val="-6"/>
          <w:sz w:val="28"/>
          <w:szCs w:val="28"/>
        </w:rPr>
        <w:t xml:space="preserve">, утвержденные Постановлением Правительства РФ от </w:t>
      </w:r>
      <w:r w:rsidRPr="00552E9B">
        <w:rPr>
          <w:spacing w:val="-6"/>
          <w:sz w:val="28"/>
          <w:szCs w:val="28"/>
        </w:rPr>
        <w:t>26.12.2011г.</w:t>
      </w:r>
      <w:r w:rsidR="00E8026F" w:rsidRPr="00552E9B">
        <w:rPr>
          <w:spacing w:val="-6"/>
          <w:sz w:val="28"/>
          <w:szCs w:val="28"/>
        </w:rPr>
        <w:t xml:space="preserve"> № </w:t>
      </w:r>
      <w:r w:rsidRPr="00552E9B">
        <w:rPr>
          <w:spacing w:val="-6"/>
          <w:sz w:val="28"/>
          <w:szCs w:val="28"/>
        </w:rPr>
        <w:t>1137</w:t>
      </w:r>
      <w:r w:rsidR="00F2556E" w:rsidRPr="00552E9B">
        <w:rPr>
          <w:spacing w:val="-6"/>
          <w:sz w:val="28"/>
          <w:szCs w:val="28"/>
        </w:rPr>
        <w:t>.</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Иные нормативные документы.</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Кроме того, Общество </w:t>
      </w:r>
      <w:r w:rsidR="00A8132B" w:rsidRPr="00552E9B">
        <w:rPr>
          <w:spacing w:val="-6"/>
          <w:sz w:val="28"/>
          <w:szCs w:val="28"/>
        </w:rPr>
        <w:t xml:space="preserve">может руководствоваться </w:t>
      </w:r>
      <w:r w:rsidRPr="00552E9B">
        <w:rPr>
          <w:spacing w:val="-6"/>
          <w:sz w:val="28"/>
          <w:szCs w:val="28"/>
        </w:rPr>
        <w:t>отдельными положениями документов, не являющихся нормативными, в т.ч. письменными рекомендациями Минфина РФ, ФНС РФ, ИФНС РФ</w:t>
      </w:r>
      <w:r w:rsidR="007C0DC6" w:rsidRPr="00552E9B">
        <w:rPr>
          <w:spacing w:val="-6"/>
          <w:sz w:val="28"/>
          <w:szCs w:val="28"/>
        </w:rPr>
        <w:t xml:space="preserve">, </w:t>
      </w:r>
      <w:r w:rsidR="000F09B3" w:rsidRPr="00552E9B">
        <w:rPr>
          <w:spacing w:val="-6"/>
          <w:sz w:val="28"/>
          <w:szCs w:val="28"/>
        </w:rPr>
        <w:t xml:space="preserve">Определениями </w:t>
      </w:r>
      <w:r w:rsidR="007C0DC6" w:rsidRPr="00552E9B">
        <w:rPr>
          <w:spacing w:val="-6"/>
          <w:sz w:val="28"/>
          <w:szCs w:val="28"/>
        </w:rPr>
        <w:t xml:space="preserve">Высшего </w:t>
      </w:r>
      <w:r w:rsidR="000F09B3" w:rsidRPr="00552E9B">
        <w:rPr>
          <w:spacing w:val="-6"/>
          <w:sz w:val="28"/>
          <w:szCs w:val="28"/>
        </w:rPr>
        <w:t>А</w:t>
      </w:r>
      <w:r w:rsidR="007C0DC6" w:rsidRPr="00552E9B">
        <w:rPr>
          <w:spacing w:val="-6"/>
          <w:sz w:val="28"/>
          <w:szCs w:val="28"/>
        </w:rPr>
        <w:t>рбитражного суда</w:t>
      </w:r>
      <w:r w:rsidR="00F80FCC" w:rsidRPr="00552E9B">
        <w:rPr>
          <w:spacing w:val="-6"/>
          <w:sz w:val="28"/>
          <w:szCs w:val="28"/>
        </w:rPr>
        <w:t>, Постановлениями Федеральных Арбитражных судов.</w:t>
      </w:r>
    </w:p>
    <w:p w:rsidR="00E8026F" w:rsidRPr="00552E9B" w:rsidRDefault="00E8026F" w:rsidP="00CD6E47">
      <w:pPr>
        <w:pStyle w:val="2"/>
        <w:numPr>
          <w:ilvl w:val="1"/>
          <w:numId w:val="38"/>
        </w:numPr>
        <w:spacing w:before="360" w:after="360"/>
        <w:ind w:left="-198" w:firstLine="1049"/>
        <w:jc w:val="both"/>
        <w:rPr>
          <w:rFonts w:ascii="Times New Roman" w:hAnsi="Times New Roman"/>
          <w:b w:val="0"/>
          <w:color w:val="auto"/>
          <w:spacing w:val="-6"/>
          <w:sz w:val="28"/>
        </w:rPr>
      </w:pPr>
      <w:bookmarkStart w:id="16" w:name="_Toc121517971"/>
      <w:bookmarkStart w:id="17" w:name="_Toc251853289"/>
      <w:bookmarkStart w:id="18" w:name="_Toc154575750"/>
      <w:r w:rsidRPr="00552E9B">
        <w:rPr>
          <w:rFonts w:ascii="Times New Roman" w:hAnsi="Times New Roman"/>
          <w:b w:val="0"/>
          <w:color w:val="auto"/>
          <w:spacing w:val="-6"/>
          <w:sz w:val="28"/>
        </w:rPr>
        <w:t>ОБЪЕКТ НАЛОГООБЛОЖЕНИЯ</w:t>
      </w:r>
      <w:bookmarkEnd w:id="16"/>
      <w:bookmarkEnd w:id="17"/>
      <w:bookmarkEnd w:id="18"/>
    </w:p>
    <w:p w:rsidR="00E8026F" w:rsidRPr="00552E9B" w:rsidRDefault="00E8026F" w:rsidP="00E8026F">
      <w:pPr>
        <w:pStyle w:val="23"/>
        <w:spacing w:after="120"/>
        <w:ind w:firstLine="720"/>
        <w:rPr>
          <w:spacing w:val="-6"/>
          <w:sz w:val="28"/>
          <w:szCs w:val="28"/>
        </w:rPr>
      </w:pPr>
      <w:r w:rsidRPr="00552E9B">
        <w:rPr>
          <w:spacing w:val="-6"/>
          <w:sz w:val="28"/>
          <w:szCs w:val="28"/>
        </w:rPr>
        <w:t>Объектом налогообложения по налогу на добавленную стоимость признаются следующие операции:</w:t>
      </w:r>
    </w:p>
    <w:p w:rsidR="00E8026F" w:rsidRPr="00552E9B" w:rsidRDefault="00E8026F" w:rsidP="00E8026F">
      <w:pPr>
        <w:pStyle w:val="23"/>
        <w:tabs>
          <w:tab w:val="left" w:pos="540"/>
        </w:tabs>
        <w:spacing w:after="120"/>
        <w:ind w:firstLine="720"/>
        <w:rPr>
          <w:spacing w:val="-6"/>
          <w:sz w:val="28"/>
          <w:szCs w:val="28"/>
        </w:rPr>
      </w:pPr>
      <w:r w:rsidRPr="00552E9B">
        <w:rPr>
          <w:spacing w:val="-6"/>
          <w:sz w:val="28"/>
          <w:szCs w:val="28"/>
        </w:rPr>
        <w:t>1)</w:t>
      </w:r>
      <w:r w:rsidRPr="00552E9B">
        <w:rPr>
          <w:spacing w:val="-6"/>
          <w:sz w:val="28"/>
          <w:szCs w:val="28"/>
        </w:rPr>
        <w:tab/>
        <w:t>реализация товаров (работ, услуг) на территории Российской Федерации, в том числе реализация предметов залога и передача товаров (результатов выполненных работ, услуг) по соглашению о предоставлении отступного или новации, а также передача имущественных прав. Передача права собственности на товары, результаты выполненных работ, услуги на безвозмездной основе признается реализацией товаров (работ, услуг);</w:t>
      </w:r>
    </w:p>
    <w:p w:rsidR="00E8026F" w:rsidRPr="00552E9B" w:rsidRDefault="00E8026F" w:rsidP="00E8026F">
      <w:pPr>
        <w:pStyle w:val="23"/>
        <w:tabs>
          <w:tab w:val="left" w:pos="540"/>
        </w:tabs>
        <w:spacing w:after="120"/>
        <w:ind w:firstLine="720"/>
        <w:rPr>
          <w:spacing w:val="-6"/>
          <w:sz w:val="28"/>
          <w:szCs w:val="28"/>
        </w:rPr>
      </w:pPr>
      <w:r w:rsidRPr="00552E9B">
        <w:rPr>
          <w:spacing w:val="-6"/>
          <w:sz w:val="28"/>
          <w:szCs w:val="28"/>
        </w:rPr>
        <w:t>2)</w:t>
      </w:r>
      <w:r w:rsidRPr="00552E9B">
        <w:rPr>
          <w:spacing w:val="-6"/>
          <w:sz w:val="28"/>
          <w:szCs w:val="28"/>
        </w:rPr>
        <w:tab/>
        <w:t>передача на территории Российской Федерации товаров (выполнение работ, оказание услуг) для собственных нужд, расходы на которые не принимаются к вычету (в том числе через амортизационные отчисления) при исчислении налога на прибыль;</w:t>
      </w:r>
    </w:p>
    <w:p w:rsidR="00E8026F" w:rsidRPr="00552E9B" w:rsidRDefault="00E8026F" w:rsidP="00E8026F">
      <w:pPr>
        <w:pStyle w:val="23"/>
        <w:tabs>
          <w:tab w:val="left" w:pos="540"/>
        </w:tabs>
        <w:spacing w:after="120"/>
        <w:ind w:firstLine="720"/>
        <w:rPr>
          <w:spacing w:val="-6"/>
          <w:sz w:val="28"/>
          <w:szCs w:val="28"/>
        </w:rPr>
      </w:pPr>
      <w:r w:rsidRPr="00552E9B">
        <w:rPr>
          <w:spacing w:val="-6"/>
          <w:sz w:val="28"/>
          <w:szCs w:val="28"/>
        </w:rPr>
        <w:t>3)</w:t>
      </w:r>
      <w:r w:rsidRPr="00552E9B">
        <w:rPr>
          <w:spacing w:val="-6"/>
          <w:sz w:val="28"/>
          <w:szCs w:val="28"/>
        </w:rPr>
        <w:tab/>
        <w:t>выполнение строительно-монтажных работ для собственного потребления (хозяйственным способом);</w:t>
      </w:r>
    </w:p>
    <w:p w:rsidR="00E8026F" w:rsidRPr="00552E9B" w:rsidRDefault="00E8026F" w:rsidP="00E8026F">
      <w:pPr>
        <w:pStyle w:val="23"/>
        <w:tabs>
          <w:tab w:val="left" w:pos="540"/>
        </w:tabs>
        <w:spacing w:after="120"/>
        <w:ind w:firstLine="720"/>
        <w:rPr>
          <w:spacing w:val="-6"/>
          <w:sz w:val="28"/>
          <w:szCs w:val="28"/>
        </w:rPr>
      </w:pPr>
      <w:r w:rsidRPr="00552E9B">
        <w:rPr>
          <w:spacing w:val="-6"/>
          <w:sz w:val="28"/>
          <w:szCs w:val="28"/>
        </w:rPr>
        <w:t>4)</w:t>
      </w:r>
      <w:r w:rsidRPr="00552E9B">
        <w:rPr>
          <w:spacing w:val="-6"/>
          <w:sz w:val="28"/>
          <w:szCs w:val="28"/>
        </w:rPr>
        <w:tab/>
        <w:t>ввоз товаров на таможенную территорию Российской Федерации.</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В частности, объектом налогообложения признаются операции по передаче товаров (работ, услуг) в рекламных целях, расходы на приобретение (создание), единицы которых превышают </w:t>
      </w:r>
      <w:r w:rsidR="004335AC" w:rsidRPr="003C72C0">
        <w:rPr>
          <w:spacing w:val="-6"/>
          <w:sz w:val="28"/>
          <w:szCs w:val="28"/>
        </w:rPr>
        <w:t>3</w:t>
      </w:r>
      <w:r w:rsidRPr="003C72C0">
        <w:rPr>
          <w:spacing w:val="-6"/>
          <w:sz w:val="28"/>
          <w:szCs w:val="28"/>
        </w:rPr>
        <w:t>00</w:t>
      </w:r>
      <w:r w:rsidRPr="00552E9B">
        <w:rPr>
          <w:spacing w:val="-6"/>
          <w:sz w:val="28"/>
          <w:szCs w:val="28"/>
        </w:rPr>
        <w:t xml:space="preserve"> рублей.</w:t>
      </w:r>
    </w:p>
    <w:p w:rsidR="00573BBD" w:rsidRPr="00552E9B" w:rsidRDefault="00573BBD" w:rsidP="00D3600E">
      <w:pPr>
        <w:ind w:firstLine="709"/>
        <w:jc w:val="both"/>
        <w:rPr>
          <w:spacing w:val="-6"/>
          <w:sz w:val="28"/>
          <w:szCs w:val="28"/>
        </w:rPr>
      </w:pPr>
      <w:r w:rsidRPr="00552E9B">
        <w:rPr>
          <w:spacing w:val="-6"/>
          <w:sz w:val="28"/>
          <w:szCs w:val="28"/>
        </w:rPr>
        <w:t>Не признаются объектом налогообложения операции, перечисленные в п. 2 ст. 146 НК РФ.</w:t>
      </w:r>
    </w:p>
    <w:p w:rsidR="003A634B" w:rsidRPr="00552E9B" w:rsidRDefault="003A634B" w:rsidP="00D3600E">
      <w:pPr>
        <w:ind w:firstLine="709"/>
        <w:jc w:val="both"/>
        <w:rPr>
          <w:spacing w:val="-6"/>
          <w:sz w:val="28"/>
          <w:szCs w:val="28"/>
        </w:rPr>
      </w:pPr>
      <w:r w:rsidRPr="00552E9B">
        <w:rPr>
          <w:spacing w:val="-6"/>
          <w:sz w:val="28"/>
          <w:szCs w:val="28"/>
        </w:rPr>
        <w:t>Не подлежат налогообложению (освобождаются от налогообложения) операции согласно перечню и в порядке, изложенных в ст. 149 НК РФ.</w:t>
      </w:r>
    </w:p>
    <w:p w:rsidR="00E8026F" w:rsidRPr="00552E9B" w:rsidRDefault="00E8026F" w:rsidP="00CD6E47">
      <w:pPr>
        <w:pStyle w:val="2"/>
        <w:numPr>
          <w:ilvl w:val="1"/>
          <w:numId w:val="38"/>
        </w:numPr>
        <w:spacing w:before="360" w:after="360"/>
        <w:ind w:left="1259" w:hanging="720"/>
        <w:jc w:val="both"/>
        <w:rPr>
          <w:rFonts w:ascii="Times New Roman" w:hAnsi="Times New Roman"/>
          <w:b w:val="0"/>
          <w:color w:val="auto"/>
          <w:spacing w:val="-6"/>
          <w:sz w:val="28"/>
        </w:rPr>
      </w:pPr>
      <w:bookmarkStart w:id="19" w:name="_Toc121517972"/>
      <w:bookmarkStart w:id="20" w:name="_Toc251853290"/>
      <w:bookmarkStart w:id="21" w:name="_Toc154575751"/>
      <w:r w:rsidRPr="00552E9B">
        <w:rPr>
          <w:rFonts w:ascii="Times New Roman" w:hAnsi="Times New Roman"/>
          <w:b w:val="0"/>
          <w:color w:val="auto"/>
          <w:spacing w:val="-6"/>
          <w:sz w:val="28"/>
        </w:rPr>
        <w:lastRenderedPageBreak/>
        <w:t>ОПРЕДЕЛЕНИЕ НАЛОГОВОЙ БАЗЫ ПРИ РЕАЛИЗАЦИИ ТОВАРОВ (РАБОТ, УСЛУГ)</w:t>
      </w:r>
      <w:bookmarkEnd w:id="19"/>
      <w:bookmarkEnd w:id="20"/>
      <w:bookmarkEnd w:id="21"/>
    </w:p>
    <w:p w:rsidR="00E8026F" w:rsidRPr="00552E9B" w:rsidRDefault="00E8026F" w:rsidP="00D3600E">
      <w:pPr>
        <w:pStyle w:val="23"/>
        <w:spacing w:after="120"/>
        <w:ind w:firstLine="720"/>
        <w:rPr>
          <w:spacing w:val="-6"/>
          <w:sz w:val="28"/>
          <w:szCs w:val="28"/>
        </w:rPr>
      </w:pPr>
      <w:r w:rsidRPr="00552E9B">
        <w:rPr>
          <w:spacing w:val="-6"/>
          <w:sz w:val="28"/>
          <w:szCs w:val="28"/>
        </w:rPr>
        <w:t>При определении налоговой базы выручка от реализации товаров (работ, услуг), передачи имущественных прав определяется исходя из всех доходов, связанных с расчетами по оплате указанных товаров (работ, услуг), имущественных прав, полученных в денежной и (или) натуральной формах, включая оплату ценными бумагами.</w:t>
      </w:r>
    </w:p>
    <w:p w:rsidR="00E8026F" w:rsidRPr="00552E9B" w:rsidRDefault="00E8026F" w:rsidP="00D3600E">
      <w:pPr>
        <w:pStyle w:val="23"/>
        <w:spacing w:after="120"/>
        <w:ind w:firstLine="720"/>
        <w:rPr>
          <w:spacing w:val="-6"/>
          <w:sz w:val="28"/>
          <w:szCs w:val="28"/>
        </w:rPr>
      </w:pPr>
      <w:r w:rsidRPr="00552E9B">
        <w:rPr>
          <w:spacing w:val="-6"/>
          <w:sz w:val="28"/>
          <w:szCs w:val="28"/>
        </w:rPr>
        <w:t xml:space="preserve">Налоговая база при реализации товаров (работ, услуг), согласно п. 1 ст. 154 НК РФ, определяется как стоимость этих товаров (работ, услуг), исчисленная исходя из цен, определяемых в соответствии со ст. </w:t>
      </w:r>
      <w:r w:rsidR="00A65693" w:rsidRPr="00552E9B">
        <w:rPr>
          <w:spacing w:val="-6"/>
          <w:sz w:val="28"/>
          <w:szCs w:val="28"/>
        </w:rPr>
        <w:t>105.3</w:t>
      </w:r>
      <w:r w:rsidRPr="00552E9B">
        <w:rPr>
          <w:spacing w:val="-6"/>
          <w:sz w:val="28"/>
          <w:szCs w:val="28"/>
        </w:rPr>
        <w:t xml:space="preserve"> НК РФ, с учетом акцизов (для подакцизных товаров) и без включения в них НДС.</w:t>
      </w:r>
    </w:p>
    <w:p w:rsidR="00E8026F" w:rsidRPr="00552E9B" w:rsidRDefault="00E8026F" w:rsidP="00D3600E">
      <w:pPr>
        <w:pStyle w:val="23"/>
        <w:spacing w:after="120"/>
        <w:ind w:firstLine="720"/>
        <w:rPr>
          <w:spacing w:val="-6"/>
          <w:sz w:val="28"/>
          <w:szCs w:val="28"/>
        </w:rPr>
      </w:pPr>
      <w:r w:rsidRPr="00552E9B">
        <w:rPr>
          <w:spacing w:val="-6"/>
          <w:sz w:val="28"/>
          <w:szCs w:val="28"/>
        </w:rPr>
        <w:t xml:space="preserve">В соответствии с п. 2 ст. 154 НК РФ при реализации товаров (работ, услуг) по товарообменным операциям на безвозмездной основе налоговая база определяется как стоимость указанных товаров (работ, услуг), исчисленная исходя из цен, определяемых в порядке, аналогичном порядку, предусмотренному ст. </w:t>
      </w:r>
      <w:r w:rsidR="00372C37" w:rsidRPr="00552E9B">
        <w:rPr>
          <w:spacing w:val="-6"/>
          <w:sz w:val="28"/>
          <w:szCs w:val="28"/>
        </w:rPr>
        <w:t>105.3</w:t>
      </w:r>
      <w:r w:rsidRPr="00552E9B">
        <w:rPr>
          <w:spacing w:val="-6"/>
          <w:sz w:val="28"/>
          <w:szCs w:val="28"/>
        </w:rPr>
        <w:t xml:space="preserve"> НК РФ, с учетом акцизов (для подакцизных товаров) и без включения в них НДС.</w:t>
      </w:r>
    </w:p>
    <w:p w:rsidR="00AA1EE4" w:rsidRPr="00552E9B" w:rsidRDefault="00AA1EE4" w:rsidP="00D3600E">
      <w:pPr>
        <w:ind w:firstLine="720"/>
        <w:jc w:val="both"/>
        <w:rPr>
          <w:spacing w:val="-6"/>
          <w:sz w:val="28"/>
          <w:szCs w:val="28"/>
        </w:rPr>
      </w:pPr>
      <w:r w:rsidRPr="00552E9B">
        <w:rPr>
          <w:spacing w:val="-6"/>
          <w:sz w:val="28"/>
          <w:szCs w:val="28"/>
        </w:rPr>
        <w:t>Налоговая база определяется также в зависимости от особенностей реализации товаров (выполнения работ, оказания услуг) – в соответствии со</w:t>
      </w:r>
      <w:r w:rsidR="00211F0B" w:rsidRPr="00552E9B">
        <w:rPr>
          <w:spacing w:val="-6"/>
          <w:sz w:val="28"/>
          <w:szCs w:val="28"/>
        </w:rPr>
        <w:t xml:space="preserve"> </w:t>
      </w:r>
      <w:r w:rsidRPr="00552E9B">
        <w:rPr>
          <w:spacing w:val="-6"/>
          <w:sz w:val="28"/>
          <w:szCs w:val="28"/>
        </w:rPr>
        <w:t>ст.155 - 162 НК РФ (п.8 ст.154 НК РФ).</w:t>
      </w:r>
    </w:p>
    <w:p w:rsidR="00E8026F" w:rsidRPr="00552E9B" w:rsidRDefault="00E8026F" w:rsidP="00D3600E">
      <w:pPr>
        <w:pStyle w:val="23"/>
        <w:spacing w:after="120"/>
        <w:ind w:firstLine="720"/>
        <w:rPr>
          <w:spacing w:val="-6"/>
          <w:sz w:val="28"/>
          <w:szCs w:val="28"/>
        </w:rPr>
      </w:pPr>
      <w:r w:rsidRPr="00552E9B">
        <w:rPr>
          <w:spacing w:val="-6"/>
          <w:sz w:val="28"/>
          <w:szCs w:val="28"/>
        </w:rPr>
        <w:t xml:space="preserve">Передача на безвозмездной основе имущества относится к прочим расходам, поэтому сумма начисленного НДС отражается также в составе прочих расходов. </w:t>
      </w:r>
    </w:p>
    <w:p w:rsidR="00E8026F" w:rsidRPr="00552E9B" w:rsidRDefault="00E8026F" w:rsidP="00D3600E">
      <w:pPr>
        <w:pStyle w:val="23"/>
        <w:spacing w:after="120"/>
        <w:ind w:firstLine="720"/>
        <w:rPr>
          <w:spacing w:val="-6"/>
          <w:sz w:val="28"/>
          <w:szCs w:val="28"/>
        </w:rPr>
      </w:pPr>
      <w:r w:rsidRPr="00552E9B">
        <w:rPr>
          <w:spacing w:val="-6"/>
          <w:sz w:val="28"/>
          <w:szCs w:val="28"/>
        </w:rPr>
        <w:t xml:space="preserve">Получение оплаты, частичной оплаты в счет предстоящих поставок товаров (выполнения работ, оказания услуг) включается в налоговую базу по НДС (п. 1 ст. 167 НК РФ). </w:t>
      </w:r>
    </w:p>
    <w:p w:rsidR="00E8026F" w:rsidRPr="00552E9B" w:rsidRDefault="00E8026F" w:rsidP="00D3600E">
      <w:pPr>
        <w:autoSpaceDE w:val="0"/>
        <w:autoSpaceDN w:val="0"/>
        <w:adjustRightInd w:val="0"/>
        <w:ind w:firstLine="720"/>
        <w:jc w:val="both"/>
        <w:rPr>
          <w:spacing w:val="-6"/>
          <w:sz w:val="28"/>
          <w:szCs w:val="28"/>
        </w:rPr>
      </w:pPr>
      <w:r w:rsidRPr="00552E9B">
        <w:rPr>
          <w:spacing w:val="-6"/>
          <w:sz w:val="28"/>
          <w:szCs w:val="28"/>
        </w:rPr>
        <w:t>При реализации товаров (работ, услуг), передаче имущественных прав, а также при получении сумм оплаты, частичной оплаты в счет предстоящих поставок товаров (выполнения работ, оказания услуг), передачи имущественных прав Общество обязано выставить соответствующие счета-фактуры не позднее пяти календарных дней, считая со дня отгрузки товара (выполнения работ, оказания услуг), со дня передачи имущественных прав или со дня получения сумм оплаты, частичной оплаты в счет предстоящих поставок товаров (выполнения работ, оказания услуг), передачи имущественных прав.</w:t>
      </w:r>
    </w:p>
    <w:p w:rsidR="00B419F3" w:rsidRPr="00552E9B" w:rsidRDefault="00B419F3" w:rsidP="00D3600E">
      <w:pPr>
        <w:autoSpaceDE w:val="0"/>
        <w:autoSpaceDN w:val="0"/>
        <w:adjustRightInd w:val="0"/>
        <w:ind w:firstLine="720"/>
        <w:jc w:val="both"/>
        <w:rPr>
          <w:spacing w:val="-6"/>
          <w:sz w:val="28"/>
          <w:szCs w:val="28"/>
        </w:rPr>
      </w:pPr>
      <w:r w:rsidRPr="00552E9B">
        <w:rPr>
          <w:spacing w:val="-6"/>
          <w:sz w:val="28"/>
          <w:szCs w:val="28"/>
        </w:rPr>
        <w:t xml:space="preserve">Счета-фактуры </w:t>
      </w:r>
      <w:r w:rsidR="00E92D4D" w:rsidRPr="00552E9B">
        <w:rPr>
          <w:spacing w:val="-6"/>
          <w:sz w:val="28"/>
          <w:szCs w:val="28"/>
        </w:rPr>
        <w:t xml:space="preserve">(корректировочные счета-фактуры) </w:t>
      </w:r>
      <w:r w:rsidRPr="00552E9B">
        <w:rPr>
          <w:spacing w:val="-6"/>
          <w:sz w:val="28"/>
          <w:szCs w:val="28"/>
        </w:rPr>
        <w:t>оформляются в соответствии и требованиями, изложенными в пунктах 5, 5.1 и 6 статьи 169 НК РФ, а также в приложении 1 к Правилам, утвержденным Постановлением Правительства РФ от 26.12.2011г.№ 1137.</w:t>
      </w:r>
    </w:p>
    <w:p w:rsidR="00E92D4D" w:rsidRPr="00552E9B" w:rsidRDefault="00E92D4D" w:rsidP="00D3600E">
      <w:pPr>
        <w:autoSpaceDE w:val="0"/>
        <w:autoSpaceDN w:val="0"/>
        <w:adjustRightInd w:val="0"/>
        <w:ind w:firstLine="720"/>
        <w:jc w:val="both"/>
        <w:rPr>
          <w:spacing w:val="-6"/>
          <w:sz w:val="28"/>
          <w:szCs w:val="28"/>
        </w:rPr>
      </w:pPr>
      <w:r w:rsidRPr="00552E9B">
        <w:rPr>
          <w:spacing w:val="-6"/>
          <w:sz w:val="28"/>
          <w:szCs w:val="28"/>
        </w:rPr>
        <w:t xml:space="preserve">Счета-фактуры (корректировочные счета-фактуры) составляются и выставляются на бумажном носителе. При реализации товаров, подлежащих прослеживаемости, счета-фактуры, в том числе </w:t>
      </w:r>
      <w:hyperlink r:id="rId8" w:anchor="/document/70116264/entry/2000" w:history="1">
        <w:r w:rsidRPr="00552E9B">
          <w:rPr>
            <w:spacing w:val="-6"/>
            <w:sz w:val="28"/>
            <w:szCs w:val="28"/>
          </w:rPr>
          <w:t>корректировочные счета-фактуры</w:t>
        </w:r>
      </w:hyperlink>
      <w:r w:rsidRPr="00552E9B">
        <w:rPr>
          <w:spacing w:val="-6"/>
          <w:sz w:val="28"/>
          <w:szCs w:val="28"/>
        </w:rPr>
        <w:t>, выставляются в электронной форме.</w:t>
      </w:r>
    </w:p>
    <w:p w:rsidR="00AD0586" w:rsidRPr="00552E9B" w:rsidRDefault="00B419F3" w:rsidP="00D3600E">
      <w:pPr>
        <w:autoSpaceDE w:val="0"/>
        <w:autoSpaceDN w:val="0"/>
        <w:adjustRightInd w:val="0"/>
        <w:ind w:firstLine="720"/>
        <w:jc w:val="both"/>
        <w:rPr>
          <w:spacing w:val="-6"/>
          <w:sz w:val="28"/>
          <w:szCs w:val="28"/>
        </w:rPr>
      </w:pPr>
      <w:r w:rsidRPr="00552E9B">
        <w:rPr>
          <w:spacing w:val="-6"/>
          <w:sz w:val="28"/>
          <w:szCs w:val="28"/>
        </w:rPr>
        <w:lastRenderedPageBreak/>
        <w:t>Вне зависимости от того, что в течение пяти календарных дней после получения налогоплательщиком налога на добавленную стоимость предоплаты под предстоящую поставку товаров (работ, услуг), приходящихся на один налоговый период либо на разные налоговые периоды, производится отгрузка товаров (работ, услуг), счета-фактуры оформляются в двух экземплярах как на сумму полученной предоплаты, так и при отгрузке товаров (работ, услуг) в счет указанной предоплаты.</w:t>
      </w:r>
    </w:p>
    <w:p w:rsidR="00E8026F" w:rsidRPr="00552E9B" w:rsidRDefault="00E8026F" w:rsidP="00D3600E">
      <w:pPr>
        <w:autoSpaceDE w:val="0"/>
        <w:autoSpaceDN w:val="0"/>
        <w:adjustRightInd w:val="0"/>
        <w:ind w:firstLine="720"/>
        <w:jc w:val="both"/>
        <w:rPr>
          <w:spacing w:val="-6"/>
          <w:sz w:val="28"/>
          <w:szCs w:val="28"/>
        </w:rPr>
      </w:pPr>
      <w:r w:rsidRPr="00552E9B">
        <w:rPr>
          <w:spacing w:val="-6"/>
          <w:sz w:val="28"/>
          <w:szCs w:val="28"/>
        </w:rPr>
        <w:t>При этом ценные бумаги (акции, облигации, векселя, в том числе и третьих лиц, а также право требования дебиторской задолженности), полученные поставщиком в качестве авансовых платежей, не увеличивают налоговую базу того налогового периода, в котором они приняты к учету. В случае, если до поставки товаров (выполнения работ, оказания услуг) организацией получены денежные средства по облигациям, векселям как при наступлении срока оплаты по векселям (погашения облигаций), так и их досрочной оплате, они увеличивают налогооблагаемую базу того периода, в котором получены эти денежные средства.</w:t>
      </w:r>
    </w:p>
    <w:p w:rsidR="00E8026F" w:rsidRPr="00552E9B" w:rsidRDefault="00E8026F" w:rsidP="00D3600E">
      <w:pPr>
        <w:pStyle w:val="23"/>
        <w:spacing w:after="120"/>
        <w:ind w:firstLine="720"/>
        <w:rPr>
          <w:spacing w:val="-6"/>
          <w:sz w:val="28"/>
          <w:szCs w:val="28"/>
        </w:rPr>
      </w:pPr>
      <w:r w:rsidRPr="00552E9B">
        <w:rPr>
          <w:spacing w:val="-6"/>
          <w:sz w:val="28"/>
          <w:szCs w:val="28"/>
        </w:rPr>
        <w:t>Помимо непосредственно оплаты за товары от покупателей, сумма выручки для целей налогообложения включает также:</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сумму превышения процента (дисконта) по погашенным покупателями векселям, облигациям, ранее полученным Обществом в счет оплаты за реализованные товары, а также сумму превышения процента по товарному кредиту над процентом, рассчитанным в соответствии со ставками рефинансирования Ц</w:t>
      </w:r>
      <w:r w:rsidR="00681C77" w:rsidRPr="00552E9B">
        <w:rPr>
          <w:spacing w:val="-6"/>
          <w:sz w:val="28"/>
          <w:szCs w:val="28"/>
        </w:rPr>
        <w:t xml:space="preserve">ентрального банка (ЦБ) </w:t>
      </w:r>
      <w:r w:rsidRPr="00552E9B">
        <w:rPr>
          <w:spacing w:val="-6"/>
          <w:sz w:val="28"/>
          <w:szCs w:val="28"/>
        </w:rPr>
        <w:t>РФ, действовавшими в периоды, за которые производится расчет процента (при этом делается дополнительная запись, увеличивающая сумму начисленного в бюджет налога, на соответствующую сумму выписывается счет-фактура в одном экземпляре и регистрируется в книге продаж);</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 xml:space="preserve">полученные страховые выплаты по договорам страхования риска неисполнения договорных обязательств контрагентом страхователя-кредитора, если страхуемые договорные обязательства предусматривают поставку страхователем товаров (работ, услуг), реализация которых признается объектом налогообложения (суммы страхового возмещения от страховой компании признаются оплаченной выручкой; </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превышение суммы поступлений по уступленному праву требования над стоимостью уступленного требования, отраженной в бухгалтерском учете.</w:t>
      </w:r>
    </w:p>
    <w:p w:rsidR="00E8026F" w:rsidRPr="00552E9B" w:rsidRDefault="00E8026F" w:rsidP="00E8026F">
      <w:pPr>
        <w:pStyle w:val="23"/>
        <w:spacing w:after="120"/>
        <w:ind w:firstLine="720"/>
        <w:rPr>
          <w:spacing w:val="-6"/>
          <w:sz w:val="28"/>
          <w:szCs w:val="28"/>
        </w:rPr>
      </w:pPr>
      <w:r w:rsidRPr="00552E9B">
        <w:rPr>
          <w:spacing w:val="-6"/>
          <w:sz w:val="28"/>
          <w:szCs w:val="28"/>
        </w:rPr>
        <w:t>При переуступке Обществом приобретенного у кредитора права денежного требования, вытекающего из договора реализации товаров (работ, услуг), операции по реализации которых подлежат налогообложению, в налоговую базу включается разница между стоимостью права требования при его реализации третьему лицу и стоимостью его приобретения.</w:t>
      </w:r>
    </w:p>
    <w:p w:rsidR="00E8026F" w:rsidRPr="00552E9B" w:rsidRDefault="00E8026F" w:rsidP="00CD6E47">
      <w:pPr>
        <w:pStyle w:val="2"/>
        <w:numPr>
          <w:ilvl w:val="1"/>
          <w:numId w:val="38"/>
        </w:numPr>
        <w:spacing w:before="360" w:after="360"/>
        <w:ind w:left="1259" w:hanging="720"/>
        <w:jc w:val="both"/>
        <w:rPr>
          <w:rFonts w:ascii="Times New Roman" w:hAnsi="Times New Roman"/>
          <w:b w:val="0"/>
          <w:color w:val="auto"/>
          <w:spacing w:val="-6"/>
          <w:sz w:val="28"/>
        </w:rPr>
      </w:pPr>
      <w:bookmarkStart w:id="22" w:name="_Toc280958475"/>
      <w:bookmarkStart w:id="23" w:name="_Toc121517973"/>
      <w:bookmarkStart w:id="24" w:name="_Toc251853292"/>
      <w:bookmarkStart w:id="25" w:name="_Toc154575752"/>
      <w:bookmarkEnd w:id="22"/>
      <w:r w:rsidRPr="00552E9B">
        <w:rPr>
          <w:rFonts w:ascii="Times New Roman" w:hAnsi="Times New Roman"/>
          <w:b w:val="0"/>
          <w:color w:val="auto"/>
          <w:spacing w:val="-6"/>
          <w:sz w:val="28"/>
        </w:rPr>
        <w:t>ОПРЕДЕЛЕНИЕ НАЛОГОВОЙ БАЗЫ ПРИ ПЕРЕДАЧЕ ТОВАРОВ (ВЫПОЛНЕНИИ РАБОТ, ОКАЗАНИИ УСЛУГ) ДЛЯ СОБСТВЕННЫХ НУЖД</w:t>
      </w:r>
      <w:bookmarkEnd w:id="23"/>
      <w:bookmarkEnd w:id="24"/>
      <w:bookmarkEnd w:id="25"/>
    </w:p>
    <w:p w:rsidR="00E8026F" w:rsidRPr="00552E9B" w:rsidRDefault="00E8026F" w:rsidP="00E8026F">
      <w:pPr>
        <w:pStyle w:val="23"/>
        <w:spacing w:after="120"/>
        <w:ind w:firstLine="720"/>
        <w:rPr>
          <w:spacing w:val="-6"/>
          <w:sz w:val="28"/>
          <w:szCs w:val="28"/>
        </w:rPr>
      </w:pPr>
      <w:r w:rsidRPr="00552E9B">
        <w:rPr>
          <w:spacing w:val="-6"/>
          <w:sz w:val="28"/>
          <w:szCs w:val="28"/>
        </w:rPr>
        <w:t xml:space="preserve">Согласно ст. 159 НК РФ, налоговая база в части операций по передаче товаров (выполнению работ, оказанию услуг) для собственных нужд, расходы на которые не </w:t>
      </w:r>
      <w:r w:rsidRPr="00552E9B">
        <w:rPr>
          <w:spacing w:val="-6"/>
          <w:sz w:val="28"/>
          <w:szCs w:val="28"/>
        </w:rPr>
        <w:lastRenderedPageBreak/>
        <w:t>принимаются к вычету при исчислении налога на прибыль, определяется как стоимость переданных товаров (работ, услуг), исчисленная исходя из цен реализации идентичных (а при их отсутствии - однородных) товаров (аналогичных работ, услуг), действовавших в предыдущем налоговом периоде, а при их отсутствии - исходя из рыночных цен с учетом акцизов (для подакцизных товаров) и без включения в них НДС.</w:t>
      </w:r>
    </w:p>
    <w:p w:rsidR="00E8026F" w:rsidRPr="00552E9B" w:rsidRDefault="00E8026F" w:rsidP="00E8026F">
      <w:pPr>
        <w:pStyle w:val="23"/>
        <w:spacing w:after="120"/>
        <w:ind w:firstLine="720"/>
        <w:rPr>
          <w:spacing w:val="-6"/>
          <w:sz w:val="28"/>
          <w:szCs w:val="28"/>
        </w:rPr>
      </w:pPr>
      <w:r w:rsidRPr="00552E9B">
        <w:rPr>
          <w:spacing w:val="-6"/>
          <w:sz w:val="28"/>
          <w:szCs w:val="28"/>
        </w:rPr>
        <w:t>В случае отсутствия информации о рыночных ценах стоимость переданных для собственных нужд товаров, работ и услуг оценивается исходя из их стоимости в бухгалтерском учете.</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Сумма НДС, начисленного при передаче товаров (выполнении работ, оказании услуг) для собственных нужд, отражается по дебету счета 91/02 </w:t>
      </w:r>
      <w:r w:rsidR="00D3600E" w:rsidRPr="00552E9B">
        <w:rPr>
          <w:spacing w:val="-6"/>
          <w:sz w:val="28"/>
          <w:szCs w:val="28"/>
        </w:rPr>
        <w:t>«</w:t>
      </w:r>
      <w:r w:rsidRPr="00552E9B">
        <w:rPr>
          <w:spacing w:val="-6"/>
          <w:sz w:val="28"/>
          <w:szCs w:val="28"/>
        </w:rPr>
        <w:t>Прочие расходы</w:t>
      </w:r>
      <w:r w:rsidR="00D3600E" w:rsidRPr="00552E9B">
        <w:rPr>
          <w:spacing w:val="-6"/>
          <w:sz w:val="28"/>
          <w:szCs w:val="28"/>
        </w:rPr>
        <w:t>»</w:t>
      </w:r>
      <w:r w:rsidRPr="00552E9B">
        <w:rPr>
          <w:spacing w:val="-6"/>
          <w:sz w:val="28"/>
          <w:szCs w:val="28"/>
        </w:rPr>
        <w:t xml:space="preserve"> с отражением по аналитике, по которой отражаются затраты, являющиеся объектом налогообложения.</w:t>
      </w:r>
    </w:p>
    <w:p w:rsidR="00E8026F" w:rsidRPr="00552E9B" w:rsidRDefault="00E8026F" w:rsidP="00E8026F">
      <w:pPr>
        <w:pStyle w:val="23"/>
        <w:spacing w:after="120"/>
        <w:ind w:firstLine="720"/>
        <w:rPr>
          <w:spacing w:val="-6"/>
          <w:sz w:val="28"/>
          <w:szCs w:val="28"/>
        </w:rPr>
      </w:pPr>
      <w:r w:rsidRPr="00552E9B">
        <w:rPr>
          <w:spacing w:val="-6"/>
          <w:sz w:val="28"/>
          <w:szCs w:val="28"/>
        </w:rPr>
        <w:t>Сумма начисленного налога не учитывается в составе расходов для целей налогообложения прибыли.</w:t>
      </w:r>
    </w:p>
    <w:p w:rsidR="00E8026F" w:rsidRPr="00552E9B" w:rsidRDefault="00E8026F" w:rsidP="00211C14">
      <w:pPr>
        <w:pStyle w:val="2"/>
        <w:numPr>
          <w:ilvl w:val="1"/>
          <w:numId w:val="38"/>
        </w:numPr>
        <w:spacing w:before="360" w:after="360"/>
        <w:ind w:left="1259" w:hanging="720"/>
        <w:jc w:val="both"/>
        <w:rPr>
          <w:rFonts w:ascii="Times New Roman" w:hAnsi="Times New Roman"/>
          <w:b w:val="0"/>
          <w:color w:val="auto"/>
          <w:spacing w:val="-6"/>
          <w:sz w:val="28"/>
        </w:rPr>
      </w:pPr>
      <w:bookmarkStart w:id="26" w:name="_Toc121517974"/>
      <w:bookmarkStart w:id="27" w:name="_Toc251853293"/>
      <w:bookmarkStart w:id="28" w:name="_Toc154575753"/>
      <w:r w:rsidRPr="00552E9B">
        <w:rPr>
          <w:rFonts w:ascii="Times New Roman" w:hAnsi="Times New Roman"/>
          <w:b w:val="0"/>
          <w:color w:val="auto"/>
          <w:spacing w:val="-6"/>
          <w:sz w:val="28"/>
        </w:rPr>
        <w:t>НАЛОГОВАЯ БАЗА ПРИ ВЫПОЛНЕНИИ СТРОИТЕЛЬНО-МОНТАЖНЫХ РАБОТ ДЛЯ СОБСТВЕННОГО ПОТРЕБЛЕНИЯ</w:t>
      </w:r>
      <w:bookmarkEnd w:id="26"/>
      <w:bookmarkEnd w:id="27"/>
      <w:bookmarkEnd w:id="28"/>
    </w:p>
    <w:p w:rsidR="00E8026F" w:rsidRPr="00552E9B" w:rsidRDefault="00E8026F" w:rsidP="00D3600E">
      <w:pPr>
        <w:pStyle w:val="23"/>
        <w:spacing w:after="120"/>
        <w:ind w:firstLine="720"/>
        <w:rPr>
          <w:spacing w:val="-6"/>
          <w:sz w:val="28"/>
          <w:szCs w:val="28"/>
        </w:rPr>
      </w:pPr>
      <w:r w:rsidRPr="00552E9B">
        <w:rPr>
          <w:spacing w:val="-6"/>
          <w:sz w:val="28"/>
          <w:szCs w:val="28"/>
        </w:rPr>
        <w:t>В состав таких работ включаются только работы, выполняемые хозяйственным способом непосредственно</w:t>
      </w:r>
      <w:r w:rsidR="00757124" w:rsidRPr="00552E9B">
        <w:rPr>
          <w:spacing w:val="-6"/>
          <w:sz w:val="28"/>
          <w:szCs w:val="28"/>
        </w:rPr>
        <w:t>, к</w:t>
      </w:r>
      <w:r w:rsidRPr="00552E9B">
        <w:rPr>
          <w:spacing w:val="-6"/>
          <w:sz w:val="28"/>
          <w:szCs w:val="28"/>
        </w:rPr>
        <w:t>ак следует из определений состава строительно-монтажных работ</w:t>
      </w:r>
      <w:r w:rsidR="00F2556E" w:rsidRPr="00552E9B">
        <w:rPr>
          <w:spacing w:val="-6"/>
          <w:sz w:val="28"/>
          <w:szCs w:val="28"/>
        </w:rPr>
        <w:t>.</w:t>
      </w:r>
      <w:r w:rsidRPr="00552E9B">
        <w:rPr>
          <w:spacing w:val="-6"/>
          <w:sz w:val="28"/>
          <w:szCs w:val="28"/>
        </w:rPr>
        <w:t xml:space="preserve"> </w:t>
      </w:r>
    </w:p>
    <w:p w:rsidR="00E8026F" w:rsidRPr="00552E9B" w:rsidRDefault="00E8026F" w:rsidP="00D3600E">
      <w:pPr>
        <w:autoSpaceDE w:val="0"/>
        <w:autoSpaceDN w:val="0"/>
        <w:adjustRightInd w:val="0"/>
        <w:ind w:firstLine="720"/>
        <w:jc w:val="both"/>
        <w:rPr>
          <w:spacing w:val="-6"/>
          <w:sz w:val="28"/>
          <w:szCs w:val="28"/>
        </w:rPr>
      </w:pPr>
      <w:r w:rsidRPr="00552E9B">
        <w:rPr>
          <w:spacing w:val="-6"/>
          <w:sz w:val="28"/>
          <w:szCs w:val="28"/>
        </w:rPr>
        <w:t>При выполнении строительно-монтажных работ для собственного потребления налоговая база определяется как стоимость выполненных работ, исчисленная исходя из всех фактических расходов налогоплательщика на их выполнение, включая расходы реорганизованной (реорганизуемой) организации.</w:t>
      </w:r>
    </w:p>
    <w:p w:rsidR="00E8026F" w:rsidRPr="00552E9B" w:rsidRDefault="00E8026F" w:rsidP="00D3600E">
      <w:pPr>
        <w:pStyle w:val="23"/>
        <w:spacing w:after="120"/>
        <w:ind w:firstLine="720"/>
        <w:rPr>
          <w:spacing w:val="-6"/>
          <w:sz w:val="28"/>
          <w:szCs w:val="28"/>
        </w:rPr>
      </w:pPr>
      <w:r w:rsidRPr="00552E9B">
        <w:rPr>
          <w:spacing w:val="-6"/>
          <w:sz w:val="28"/>
          <w:szCs w:val="28"/>
        </w:rPr>
        <w:t>В состав строительно-монтажных работ для собственного потребления включаются, в том числе, работы по реконструкции и модернизации зданий и сооружений, выполняемые хозяйственным способом.</w:t>
      </w:r>
    </w:p>
    <w:p w:rsidR="00185E94" w:rsidRPr="00730638" w:rsidRDefault="00185E94" w:rsidP="003929C1">
      <w:pPr>
        <w:pStyle w:val="23"/>
        <w:numPr>
          <w:ilvl w:val="0"/>
          <w:numId w:val="1"/>
        </w:numPr>
        <w:tabs>
          <w:tab w:val="clear" w:pos="644"/>
          <w:tab w:val="left" w:pos="284"/>
        </w:tabs>
        <w:spacing w:before="0" w:line="238" w:lineRule="auto"/>
        <w:ind w:left="0" w:firstLine="720"/>
        <w:rPr>
          <w:spacing w:val="-6"/>
          <w:sz w:val="28"/>
          <w:szCs w:val="28"/>
        </w:rPr>
      </w:pPr>
      <w:r w:rsidRPr="00730638">
        <w:rPr>
          <w:spacing w:val="-6"/>
          <w:sz w:val="28"/>
          <w:szCs w:val="28"/>
        </w:rPr>
        <w:t xml:space="preserve">К строительно-монтажным работам, выполненным хозяйственным способом, относятся работы, осуществляемые для своих нужд собственными силами организации, включая </w:t>
      </w:r>
      <w:r w:rsidR="00730638" w:rsidRPr="00730638">
        <w:rPr>
          <w:spacing w:val="-6"/>
          <w:sz w:val="28"/>
          <w:szCs w:val="28"/>
        </w:rPr>
        <w:t>расходы на оплату труда</w:t>
      </w:r>
      <w:r w:rsidRPr="00730638">
        <w:rPr>
          <w:spacing w:val="-6"/>
          <w:sz w:val="28"/>
          <w:szCs w:val="28"/>
        </w:rPr>
        <w:t xml:space="preserve"> работников, непосредственно занятых на строительно-монтажных работах,</w:t>
      </w:r>
      <w:r w:rsidR="00211F0B" w:rsidRPr="00730638">
        <w:rPr>
          <w:spacing w:val="-6"/>
          <w:sz w:val="28"/>
          <w:szCs w:val="28"/>
        </w:rPr>
        <w:t xml:space="preserve"> </w:t>
      </w:r>
      <w:r w:rsidRPr="00730638">
        <w:rPr>
          <w:spacing w:val="-6"/>
          <w:sz w:val="28"/>
          <w:szCs w:val="28"/>
        </w:rPr>
        <w:t>страховых</w:t>
      </w:r>
      <w:r w:rsidR="00211F0B" w:rsidRPr="00730638">
        <w:rPr>
          <w:spacing w:val="-6"/>
          <w:sz w:val="28"/>
          <w:szCs w:val="28"/>
        </w:rPr>
        <w:t xml:space="preserve"> </w:t>
      </w:r>
      <w:r w:rsidRPr="00730638">
        <w:rPr>
          <w:spacing w:val="-6"/>
          <w:sz w:val="28"/>
          <w:szCs w:val="28"/>
        </w:rPr>
        <w:t>взносов</w:t>
      </w:r>
      <w:r w:rsidR="00730638" w:rsidRPr="00730638">
        <w:rPr>
          <w:spacing w:val="-6"/>
          <w:sz w:val="28"/>
          <w:szCs w:val="28"/>
        </w:rPr>
        <w:t>, начисленные на суммы расходов на оплату труда</w:t>
      </w:r>
      <w:r w:rsidRPr="00730638">
        <w:rPr>
          <w:spacing w:val="-6"/>
          <w:sz w:val="28"/>
          <w:szCs w:val="28"/>
        </w:rPr>
        <w:t>, амортизационные отчисления на оборудование, используемое в процессе работ, а также стоимость материалов, включая транспортно-заготовительные расходы, необходимых для производства данных работ. Общехозяйственные (накладные) расходы учитываются при формировании налогооблагаемой базы по НДС.</w:t>
      </w:r>
    </w:p>
    <w:p w:rsidR="00E8026F" w:rsidRPr="00552E9B" w:rsidRDefault="00E8026F" w:rsidP="00D3600E">
      <w:pPr>
        <w:pStyle w:val="23"/>
        <w:spacing w:after="120"/>
        <w:ind w:firstLine="720"/>
        <w:rPr>
          <w:spacing w:val="-6"/>
          <w:sz w:val="28"/>
          <w:szCs w:val="28"/>
        </w:rPr>
      </w:pPr>
      <w:r w:rsidRPr="00552E9B">
        <w:rPr>
          <w:spacing w:val="-6"/>
          <w:sz w:val="28"/>
          <w:szCs w:val="28"/>
        </w:rPr>
        <w:t>Строительно-монтажные работы, выполняемые одновременно и хозяйственным, и подрядным способом, облагаются НДС только в части, соответствующей работам, выполняемым хозяйственным способом.</w:t>
      </w:r>
    </w:p>
    <w:p w:rsidR="00CE2D3F" w:rsidRPr="00552E9B" w:rsidRDefault="00E8026F" w:rsidP="00D3600E">
      <w:pPr>
        <w:pStyle w:val="23"/>
        <w:spacing w:after="120"/>
        <w:ind w:firstLine="720"/>
        <w:rPr>
          <w:spacing w:val="-6"/>
        </w:rPr>
      </w:pPr>
      <w:r w:rsidRPr="00552E9B">
        <w:rPr>
          <w:spacing w:val="-6"/>
          <w:sz w:val="28"/>
          <w:szCs w:val="28"/>
        </w:rPr>
        <w:lastRenderedPageBreak/>
        <w:t>Согласно п. 10 ст. 167 НК РФ, моментом определения налоговой базы при выполнении строительно-монтажных работ для собственного потребления является последний день месяца каждого налогового периода.</w:t>
      </w:r>
      <w:r w:rsidR="00CE2D3F" w:rsidRPr="00552E9B">
        <w:rPr>
          <w:spacing w:val="-6"/>
        </w:rPr>
        <w:t xml:space="preserve"> </w:t>
      </w:r>
    </w:p>
    <w:p w:rsidR="00E8026F" w:rsidRPr="00552E9B" w:rsidRDefault="00CE2D3F" w:rsidP="00D3600E">
      <w:pPr>
        <w:spacing w:before="120"/>
        <w:ind w:firstLine="720"/>
        <w:jc w:val="both"/>
        <w:rPr>
          <w:spacing w:val="-6"/>
          <w:sz w:val="28"/>
          <w:szCs w:val="28"/>
        </w:rPr>
      </w:pPr>
      <w:r w:rsidRPr="00552E9B">
        <w:rPr>
          <w:spacing w:val="-6"/>
          <w:sz w:val="28"/>
          <w:szCs w:val="28"/>
        </w:rPr>
        <w:t>Начисление налога при выполнении строительно-монтажных работ для собственного потребления производится по</w:t>
      </w:r>
      <w:r w:rsidR="00211F0B" w:rsidRPr="00552E9B">
        <w:rPr>
          <w:spacing w:val="-6"/>
          <w:sz w:val="28"/>
          <w:szCs w:val="28"/>
        </w:rPr>
        <w:t xml:space="preserve"> </w:t>
      </w:r>
      <w:r w:rsidRPr="00552E9B">
        <w:rPr>
          <w:spacing w:val="-6"/>
          <w:sz w:val="28"/>
          <w:szCs w:val="28"/>
        </w:rPr>
        <w:t xml:space="preserve">ставке </w:t>
      </w:r>
      <w:r w:rsidR="005C658D" w:rsidRPr="00552E9B">
        <w:rPr>
          <w:spacing w:val="-6"/>
          <w:sz w:val="28"/>
          <w:szCs w:val="28"/>
        </w:rPr>
        <w:t>20</w:t>
      </w:r>
      <w:r w:rsidRPr="00552E9B">
        <w:rPr>
          <w:spacing w:val="-6"/>
          <w:sz w:val="28"/>
          <w:szCs w:val="28"/>
        </w:rPr>
        <w:t>% и в учете проводится следующая запись: Дебет 19 Кредит 68 - на сумму начисленного налога.</w:t>
      </w:r>
    </w:p>
    <w:p w:rsidR="00E8026F" w:rsidRPr="00552E9B" w:rsidRDefault="00E8026F" w:rsidP="00D3600E">
      <w:pPr>
        <w:pStyle w:val="23"/>
        <w:spacing w:after="120"/>
        <w:ind w:firstLine="720"/>
        <w:rPr>
          <w:spacing w:val="-6"/>
          <w:sz w:val="28"/>
          <w:szCs w:val="28"/>
        </w:rPr>
      </w:pPr>
      <w:r w:rsidRPr="00552E9B">
        <w:rPr>
          <w:spacing w:val="-6"/>
          <w:sz w:val="28"/>
          <w:szCs w:val="28"/>
        </w:rPr>
        <w:t xml:space="preserve">Для расчета налоговой базы используются только данные бухгалтерского учета о стоимости </w:t>
      </w:r>
      <w:r w:rsidR="005F6A08" w:rsidRPr="00552E9B">
        <w:rPr>
          <w:spacing w:val="-6"/>
          <w:sz w:val="28"/>
          <w:szCs w:val="28"/>
        </w:rPr>
        <w:t>строительно-монтажных работ</w:t>
      </w:r>
      <w:r w:rsidRPr="00552E9B">
        <w:rPr>
          <w:spacing w:val="-6"/>
          <w:sz w:val="28"/>
          <w:szCs w:val="28"/>
        </w:rPr>
        <w:t xml:space="preserve"> за квартал.</w:t>
      </w:r>
    </w:p>
    <w:p w:rsidR="00CE2D3F" w:rsidRPr="00552E9B" w:rsidRDefault="00CE2D3F" w:rsidP="00D3600E">
      <w:pPr>
        <w:pStyle w:val="23"/>
        <w:spacing w:after="120"/>
        <w:ind w:firstLine="720"/>
        <w:rPr>
          <w:spacing w:val="-6"/>
          <w:sz w:val="28"/>
          <w:szCs w:val="28"/>
        </w:rPr>
      </w:pPr>
      <w:r w:rsidRPr="00552E9B">
        <w:rPr>
          <w:spacing w:val="-6"/>
          <w:sz w:val="28"/>
          <w:szCs w:val="28"/>
        </w:rPr>
        <w:t xml:space="preserve">Сумма НДС, начисленная на стоимость выполненных собственными силами СМР, принимается к вычету в момент определения налоговой базы </w:t>
      </w:r>
      <w:r w:rsidR="00EA7028" w:rsidRPr="00552E9B">
        <w:rPr>
          <w:spacing w:val="-6"/>
          <w:sz w:val="28"/>
          <w:szCs w:val="28"/>
        </w:rPr>
        <w:t>(последнее число каждого налогового периода)</w:t>
      </w:r>
      <w:r w:rsidRPr="00552E9B">
        <w:rPr>
          <w:spacing w:val="-6"/>
          <w:sz w:val="28"/>
          <w:szCs w:val="28"/>
        </w:rPr>
        <w:t xml:space="preserve"> при выполнении двух условий:</w:t>
      </w:r>
    </w:p>
    <w:p w:rsidR="00CE2D3F" w:rsidRPr="00552E9B" w:rsidRDefault="00CE2D3F" w:rsidP="00CE2D3F">
      <w:pPr>
        <w:numPr>
          <w:ilvl w:val="1"/>
          <w:numId w:val="52"/>
        </w:numPr>
        <w:tabs>
          <w:tab w:val="clear" w:pos="2220"/>
          <w:tab w:val="num" w:pos="567"/>
        </w:tabs>
        <w:autoSpaceDE w:val="0"/>
        <w:autoSpaceDN w:val="0"/>
        <w:adjustRightInd w:val="0"/>
        <w:spacing w:before="120"/>
        <w:ind w:left="0" w:firstLine="0"/>
        <w:jc w:val="both"/>
        <w:rPr>
          <w:spacing w:val="-6"/>
          <w:sz w:val="28"/>
          <w:szCs w:val="28"/>
        </w:rPr>
      </w:pPr>
      <w:r w:rsidRPr="00552E9B">
        <w:rPr>
          <w:spacing w:val="-6"/>
          <w:sz w:val="28"/>
          <w:szCs w:val="28"/>
        </w:rPr>
        <w:t>строящийся объект предназначен для осуществления операций, облагаемых НДС;</w:t>
      </w:r>
    </w:p>
    <w:p w:rsidR="00CE2D3F" w:rsidRPr="00552E9B" w:rsidRDefault="00CE2D3F" w:rsidP="00CE2D3F">
      <w:pPr>
        <w:numPr>
          <w:ilvl w:val="1"/>
          <w:numId w:val="52"/>
        </w:numPr>
        <w:tabs>
          <w:tab w:val="clear" w:pos="2220"/>
          <w:tab w:val="num" w:pos="567"/>
        </w:tabs>
        <w:autoSpaceDE w:val="0"/>
        <w:autoSpaceDN w:val="0"/>
        <w:adjustRightInd w:val="0"/>
        <w:ind w:left="0" w:firstLine="0"/>
        <w:jc w:val="both"/>
        <w:rPr>
          <w:spacing w:val="-6"/>
          <w:sz w:val="28"/>
          <w:szCs w:val="28"/>
        </w:rPr>
      </w:pPr>
      <w:r w:rsidRPr="00552E9B">
        <w:rPr>
          <w:spacing w:val="-6"/>
          <w:sz w:val="28"/>
          <w:szCs w:val="28"/>
        </w:rPr>
        <w:t>стоимость построенного объекта будет включена в расходы при налогообложении прибыли (в т.ч., через амортизационные отчисления) (п.6 ст.171 и п. 5 ст.172 НК РФ).</w:t>
      </w:r>
    </w:p>
    <w:p w:rsidR="00CE2D3F" w:rsidRPr="00552E9B" w:rsidRDefault="00CE2D3F" w:rsidP="004A14A7">
      <w:pPr>
        <w:pStyle w:val="23"/>
        <w:spacing w:after="120"/>
        <w:ind w:firstLine="720"/>
        <w:rPr>
          <w:spacing w:val="-6"/>
          <w:sz w:val="28"/>
          <w:szCs w:val="28"/>
        </w:rPr>
      </w:pPr>
      <w:r w:rsidRPr="00552E9B">
        <w:rPr>
          <w:spacing w:val="-6"/>
          <w:sz w:val="28"/>
          <w:szCs w:val="28"/>
        </w:rPr>
        <w:t>В бухгалтерском учете проводится следующая запись: Дебет 68 Кредит 19 – на сумму налога, принимаемого к вычету.</w:t>
      </w:r>
    </w:p>
    <w:p w:rsidR="00E8026F" w:rsidRPr="00552E9B" w:rsidRDefault="00E8026F" w:rsidP="00211C14">
      <w:pPr>
        <w:pStyle w:val="2"/>
        <w:numPr>
          <w:ilvl w:val="1"/>
          <w:numId w:val="38"/>
        </w:numPr>
        <w:spacing w:before="360" w:after="360"/>
        <w:ind w:left="-198"/>
        <w:jc w:val="both"/>
        <w:rPr>
          <w:rFonts w:ascii="Times New Roman" w:hAnsi="Times New Roman"/>
          <w:b w:val="0"/>
          <w:color w:val="auto"/>
          <w:spacing w:val="-6"/>
          <w:sz w:val="28"/>
        </w:rPr>
      </w:pPr>
      <w:bookmarkStart w:id="29" w:name="_Toc121517975"/>
      <w:bookmarkStart w:id="30" w:name="_Toc251853294"/>
      <w:bookmarkStart w:id="31" w:name="_Toc154575754"/>
      <w:r w:rsidRPr="00552E9B">
        <w:rPr>
          <w:rFonts w:ascii="Times New Roman" w:hAnsi="Times New Roman"/>
          <w:b w:val="0"/>
          <w:color w:val="auto"/>
          <w:spacing w:val="-6"/>
          <w:sz w:val="28"/>
        </w:rPr>
        <w:t>МОМЕНТ ОПРЕДЕЛЕНИЯ НАЛОГОВОЙ БАЗЫ</w:t>
      </w:r>
      <w:bookmarkEnd w:id="29"/>
      <w:bookmarkEnd w:id="30"/>
      <w:bookmarkEnd w:id="31"/>
    </w:p>
    <w:p w:rsidR="00E8026F" w:rsidRPr="00552E9B" w:rsidRDefault="00E8026F" w:rsidP="00E8026F">
      <w:pPr>
        <w:spacing w:before="120" w:after="120"/>
        <w:ind w:firstLine="720"/>
        <w:jc w:val="both"/>
        <w:rPr>
          <w:spacing w:val="-6"/>
          <w:sz w:val="28"/>
          <w:szCs w:val="28"/>
        </w:rPr>
      </w:pPr>
      <w:r w:rsidRPr="00552E9B">
        <w:rPr>
          <w:spacing w:val="-6"/>
          <w:sz w:val="28"/>
          <w:szCs w:val="28"/>
        </w:rPr>
        <w:t>Моментом определения налоговой базы являются следующие даты:</w:t>
      </w:r>
    </w:p>
    <w:p w:rsidR="00E8026F" w:rsidRPr="00552E9B" w:rsidRDefault="00E8026F" w:rsidP="00D3600E">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день отгрузки (передачи) товаров (работ, услуг), имущественных прав (в случаях, если товар не отгружается и не транспортируется, но происходит передача права собственности на этот товар, такая передача права собственности в целях настоящей главы приравнивается к его отгрузке);</w:t>
      </w:r>
    </w:p>
    <w:p w:rsidR="00E8026F" w:rsidRPr="00552E9B" w:rsidRDefault="00E8026F" w:rsidP="00D3600E">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день оплаты, частичной оплаты в счет предстоящих поставок товаров (выполнения работ, оказания услуг), передачи имущественных прав;</w:t>
      </w:r>
    </w:p>
    <w:p w:rsidR="00E8026F" w:rsidRPr="00552E9B" w:rsidRDefault="00E8026F" w:rsidP="00D3600E">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при передаче товаров (результатов работ, услуг) на безвозмездной основе, а также при передаче для собственных нужд - день отгрузки (передачи) товаров (работ, услуг).</w:t>
      </w:r>
    </w:p>
    <w:p w:rsidR="00333975" w:rsidRPr="00552E9B" w:rsidRDefault="00333975" w:rsidP="00D3600E">
      <w:pPr>
        <w:pStyle w:val="af4"/>
        <w:numPr>
          <w:ilvl w:val="0"/>
          <w:numId w:val="1"/>
        </w:numPr>
        <w:tabs>
          <w:tab w:val="clear" w:pos="644"/>
          <w:tab w:val="num" w:pos="284"/>
        </w:tabs>
        <w:ind w:left="0" w:firstLine="284"/>
        <w:jc w:val="both"/>
        <w:rPr>
          <w:spacing w:val="-6"/>
          <w:sz w:val="28"/>
          <w:szCs w:val="28"/>
        </w:rPr>
      </w:pPr>
      <w:r w:rsidRPr="00552E9B">
        <w:rPr>
          <w:spacing w:val="-6"/>
          <w:sz w:val="28"/>
          <w:szCs w:val="28"/>
        </w:rPr>
        <w:t>при реализации недвижимого имущества датой отгрузки в целях настоящей главы признается день передачи недвижимого имущества покупателю этого имущества по передаточному акту или иному документу о передаче недвижимого имущества (п. 16 ст. 167 НК РФ).</w:t>
      </w:r>
    </w:p>
    <w:p w:rsidR="00E8026F" w:rsidRPr="00552E9B" w:rsidRDefault="00E8026F" w:rsidP="00D3600E">
      <w:pPr>
        <w:pStyle w:val="23"/>
        <w:spacing w:after="120"/>
        <w:ind w:firstLine="720"/>
        <w:rPr>
          <w:spacing w:val="-6"/>
          <w:sz w:val="28"/>
          <w:szCs w:val="28"/>
        </w:rPr>
      </w:pPr>
      <w:r w:rsidRPr="00552E9B">
        <w:rPr>
          <w:spacing w:val="-6"/>
          <w:sz w:val="28"/>
          <w:szCs w:val="28"/>
        </w:rPr>
        <w:t>В соответствии с п. 14 ст. 167 НК РФ, в случае, если моментом определения налоговой базы является день оплаты, частичной оплаты предстоящих поставок товаров (выполнения работ, оказания услуг) или день передачи имущественных прав, то на день отгрузки товаров (выполнения работ, оказания услуг) или на день передачи имущественных прав в счет поступившей ранее оплаты, частичной оплаты также возникает момент определения налоговой базы.</w:t>
      </w:r>
    </w:p>
    <w:p w:rsidR="00E8026F" w:rsidRPr="00552E9B" w:rsidRDefault="00E8026F" w:rsidP="00D3600E">
      <w:pPr>
        <w:pStyle w:val="ConsPlu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lastRenderedPageBreak/>
        <w:t>При реализации товаров, переданных на хранение по договору складского хранения с выдачей складского свидетельства, момент определения налоговой базы по указанным товарам определяется как день реализации складского свидетельства.</w:t>
      </w:r>
    </w:p>
    <w:p w:rsidR="00E8026F" w:rsidRPr="00552E9B" w:rsidRDefault="00E8026F" w:rsidP="00211C14">
      <w:pPr>
        <w:pStyle w:val="2"/>
        <w:numPr>
          <w:ilvl w:val="1"/>
          <w:numId w:val="38"/>
        </w:numPr>
        <w:spacing w:before="360" w:after="360"/>
        <w:ind w:left="1276" w:hanging="539"/>
        <w:jc w:val="both"/>
        <w:rPr>
          <w:rFonts w:ascii="Times New Roman" w:hAnsi="Times New Roman"/>
          <w:b w:val="0"/>
          <w:color w:val="auto"/>
          <w:spacing w:val="-6"/>
          <w:sz w:val="28"/>
        </w:rPr>
      </w:pPr>
      <w:bookmarkStart w:id="32" w:name="_Toc121517976"/>
      <w:bookmarkStart w:id="33" w:name="_Toc251853295"/>
      <w:bookmarkStart w:id="34" w:name="_Toc154575755"/>
      <w:r w:rsidRPr="00552E9B">
        <w:rPr>
          <w:rFonts w:ascii="Times New Roman" w:hAnsi="Times New Roman"/>
          <w:b w:val="0"/>
          <w:color w:val="auto"/>
          <w:spacing w:val="-6"/>
          <w:sz w:val="28"/>
        </w:rPr>
        <w:t>ИСЧИСЛЕНИЕ И УПЛАТА НДС В РАМКАХ НАЛОГОВОГО АГЕНТА</w:t>
      </w:r>
      <w:bookmarkEnd w:id="32"/>
      <w:bookmarkEnd w:id="33"/>
      <w:bookmarkEnd w:id="34"/>
    </w:p>
    <w:p w:rsidR="00E8026F" w:rsidRPr="00552E9B" w:rsidRDefault="00E8026F" w:rsidP="00D3600E">
      <w:pPr>
        <w:pStyle w:val="23"/>
        <w:spacing w:after="120"/>
        <w:ind w:firstLine="720"/>
        <w:rPr>
          <w:spacing w:val="-6"/>
          <w:sz w:val="28"/>
          <w:szCs w:val="28"/>
        </w:rPr>
      </w:pPr>
      <w:r w:rsidRPr="00552E9B">
        <w:rPr>
          <w:spacing w:val="-6"/>
          <w:sz w:val="28"/>
          <w:szCs w:val="28"/>
        </w:rPr>
        <w:t>Согласно ст. 161 НК РФ, при реализации товаров (работ, услуг), местом реализации которых является территория РФ, налогоплательщиками - иностранными лицами, не состоящими на учете в налоговых органах в качестве налогоплательщиков, налоговая база определяется налоговым агентом – покупателем товаров (работ, услуг) как сумма дохода от реализации этих товаров (работ, услуг) с учетом налога.</w:t>
      </w:r>
    </w:p>
    <w:p w:rsidR="00E8026F" w:rsidRPr="00552E9B" w:rsidRDefault="00E8026F" w:rsidP="00D3600E">
      <w:pPr>
        <w:pStyle w:val="23"/>
        <w:spacing w:after="120"/>
        <w:ind w:firstLine="720"/>
        <w:rPr>
          <w:spacing w:val="-6"/>
          <w:sz w:val="28"/>
          <w:szCs w:val="28"/>
        </w:rPr>
      </w:pPr>
      <w:r w:rsidRPr="00552E9B">
        <w:rPr>
          <w:spacing w:val="-6"/>
          <w:sz w:val="28"/>
          <w:szCs w:val="28"/>
        </w:rPr>
        <w:t>В соответствии с п. 4 ст. 174 НК РФ, в случаях реализации работ (услуг), местом реализации которых является территория Российской Федерации, налогоплательщиками - иностранными лицами, не состоящими на учете в налоговых органах в качестве налогоплательщиков, уплата налога производится Обществом, выступающим налоговым агентом, одновременно с выплатой (перечислением) денежных средств таким налогоплательщикам. При частичной оплате задолженности сумма НДС должна быть уплачена в бюджет в сумме, соответствующей произведенной частичной оплате.</w:t>
      </w:r>
    </w:p>
    <w:p w:rsidR="00572136" w:rsidRPr="00552E9B" w:rsidRDefault="000C18B0" w:rsidP="00D3600E">
      <w:pPr>
        <w:spacing w:before="120"/>
        <w:ind w:firstLine="720"/>
        <w:jc w:val="both"/>
        <w:rPr>
          <w:spacing w:val="-6"/>
          <w:sz w:val="28"/>
          <w:szCs w:val="28"/>
        </w:rPr>
      </w:pPr>
      <w:r w:rsidRPr="00552E9B">
        <w:rPr>
          <w:spacing w:val="-6"/>
          <w:sz w:val="28"/>
          <w:szCs w:val="28"/>
        </w:rPr>
        <w:t>Сумма НДС с доходов иностранного лица определяется Обществом расчетным методом по</w:t>
      </w:r>
      <w:r w:rsidR="00211F0B" w:rsidRPr="00552E9B">
        <w:rPr>
          <w:spacing w:val="-6"/>
          <w:sz w:val="28"/>
          <w:szCs w:val="28"/>
        </w:rPr>
        <w:t xml:space="preserve"> </w:t>
      </w:r>
      <w:r w:rsidRPr="00552E9B">
        <w:rPr>
          <w:spacing w:val="-6"/>
          <w:sz w:val="28"/>
          <w:szCs w:val="28"/>
        </w:rPr>
        <w:t xml:space="preserve">налоговым ставкам </w:t>
      </w:r>
      <w:r w:rsidR="005C658D" w:rsidRPr="00552E9B">
        <w:rPr>
          <w:spacing w:val="-6"/>
          <w:sz w:val="28"/>
          <w:szCs w:val="28"/>
        </w:rPr>
        <w:t>20/120</w:t>
      </w:r>
      <w:r w:rsidRPr="00552E9B">
        <w:rPr>
          <w:spacing w:val="-6"/>
          <w:sz w:val="28"/>
          <w:szCs w:val="28"/>
        </w:rPr>
        <w:t xml:space="preserve"> или 10/110 (п. 4 ст. 164 НК РФ).</w:t>
      </w:r>
    </w:p>
    <w:p w:rsidR="00572136" w:rsidRPr="00552E9B" w:rsidRDefault="00572136" w:rsidP="00D3600E">
      <w:pPr>
        <w:spacing w:before="120"/>
        <w:ind w:firstLine="720"/>
        <w:jc w:val="both"/>
        <w:rPr>
          <w:spacing w:val="-6"/>
          <w:sz w:val="28"/>
          <w:szCs w:val="28"/>
        </w:rPr>
      </w:pPr>
      <w:r w:rsidRPr="00552E9B">
        <w:rPr>
          <w:spacing w:val="-6"/>
          <w:sz w:val="28"/>
          <w:szCs w:val="28"/>
        </w:rPr>
        <w:t>Если в договоре не указано, что в цену товара включен НДС, налоговую базу Общество – как налоговый агент определяет самостоятельно, т.е. увеличивает стоимость товаров (работ, услуг) на сумму НДС.</w:t>
      </w:r>
    </w:p>
    <w:p w:rsidR="00572136" w:rsidRPr="00552E9B" w:rsidRDefault="00572136" w:rsidP="00D3600E">
      <w:pPr>
        <w:spacing w:before="120"/>
        <w:ind w:firstLine="720"/>
        <w:jc w:val="both"/>
        <w:rPr>
          <w:spacing w:val="-6"/>
          <w:sz w:val="28"/>
          <w:szCs w:val="28"/>
        </w:rPr>
      </w:pPr>
      <w:r w:rsidRPr="00552E9B">
        <w:rPr>
          <w:spacing w:val="-6"/>
          <w:sz w:val="28"/>
          <w:szCs w:val="28"/>
        </w:rPr>
        <w:t>Налоговая база определяется Обществом отдельно по каждой сделке с иностранным лицом. Если Общество –</w:t>
      </w:r>
      <w:r w:rsidR="004006E3" w:rsidRPr="00552E9B">
        <w:rPr>
          <w:spacing w:val="-6"/>
          <w:sz w:val="28"/>
          <w:szCs w:val="28"/>
        </w:rPr>
        <w:t xml:space="preserve"> как налоговый агент</w:t>
      </w:r>
      <w:r w:rsidRPr="00552E9B">
        <w:rPr>
          <w:spacing w:val="-6"/>
          <w:sz w:val="28"/>
          <w:szCs w:val="28"/>
        </w:rPr>
        <w:t xml:space="preserve"> регулярно покупает товары (работы, услуги) у одного и того же иностранного лица, оно не вправе определить общую базу по всем сделкам и затем исчислить с этой базы общую сумму НДС.</w:t>
      </w:r>
    </w:p>
    <w:p w:rsidR="00E8026F" w:rsidRPr="00552E9B" w:rsidRDefault="00E8026F" w:rsidP="00D3600E">
      <w:pPr>
        <w:pStyle w:val="23"/>
        <w:spacing w:after="120"/>
        <w:ind w:firstLine="720"/>
        <w:rPr>
          <w:spacing w:val="-6"/>
          <w:sz w:val="28"/>
          <w:szCs w:val="28"/>
        </w:rPr>
      </w:pPr>
      <w:r w:rsidRPr="00552E9B">
        <w:rPr>
          <w:spacing w:val="-6"/>
          <w:sz w:val="28"/>
          <w:szCs w:val="28"/>
        </w:rPr>
        <w:t xml:space="preserve">Задолженность по уплате в бюджет суммы налога возникает в момент погашения задолженности перед иностранным поставщиком, и на эту дату должна быть сделана запись по перенесению соответствующей суммы оплаты части задолженности со счета 60 (76) на счет 68/02 по курсу ЦБ РФ на эту дату. </w:t>
      </w:r>
    </w:p>
    <w:p w:rsidR="00E8026F" w:rsidRPr="00552E9B" w:rsidRDefault="00E8026F" w:rsidP="00D3600E">
      <w:pPr>
        <w:pStyle w:val="23"/>
        <w:spacing w:after="120"/>
        <w:ind w:firstLine="720"/>
        <w:rPr>
          <w:spacing w:val="-6"/>
          <w:sz w:val="28"/>
          <w:szCs w:val="28"/>
        </w:rPr>
      </w:pPr>
      <w:r w:rsidRPr="00552E9B">
        <w:rPr>
          <w:spacing w:val="-6"/>
          <w:sz w:val="28"/>
          <w:szCs w:val="28"/>
        </w:rPr>
        <w:t>В момент принятия на учет товаров (работ, услуг) Общество, выступающее в роли налогового агента, составляет счет-фактуру</w:t>
      </w:r>
      <w:r w:rsidR="00211F0B" w:rsidRPr="00552E9B">
        <w:rPr>
          <w:spacing w:val="-6"/>
          <w:sz w:val="28"/>
          <w:szCs w:val="28"/>
        </w:rPr>
        <w:t xml:space="preserve"> </w:t>
      </w:r>
      <w:r w:rsidRPr="00552E9B">
        <w:rPr>
          <w:spacing w:val="-6"/>
          <w:sz w:val="28"/>
          <w:szCs w:val="28"/>
        </w:rPr>
        <w:t xml:space="preserve">в одном экземпляре на полную сумму выручки, подлежащей перечислению иностранному лицу в соответствии с условиями договора, с выделением суммы налога. При этом на счете-фактуре делается пометка </w:t>
      </w:r>
      <w:r w:rsidR="00D3600E" w:rsidRPr="00552E9B">
        <w:rPr>
          <w:spacing w:val="-6"/>
          <w:sz w:val="28"/>
          <w:szCs w:val="28"/>
        </w:rPr>
        <w:t>«</w:t>
      </w:r>
      <w:r w:rsidRPr="00552E9B">
        <w:rPr>
          <w:spacing w:val="-6"/>
          <w:sz w:val="28"/>
          <w:szCs w:val="28"/>
        </w:rPr>
        <w:t>Уплата за иностранное лицо</w:t>
      </w:r>
      <w:r w:rsidR="00D3600E" w:rsidRPr="00552E9B">
        <w:rPr>
          <w:spacing w:val="-6"/>
          <w:sz w:val="28"/>
          <w:szCs w:val="28"/>
        </w:rPr>
        <w:t>»</w:t>
      </w:r>
      <w:r w:rsidRPr="00552E9B">
        <w:rPr>
          <w:spacing w:val="-6"/>
          <w:sz w:val="28"/>
          <w:szCs w:val="28"/>
        </w:rPr>
        <w:t>. Счет-фактура регистрируется в книге продаж на каждую дату погашения задолженности перед иностранным поставщиком. В книге покупок счет-фактура, составленный Обществом, регистрируется после уплаты соответствующей суммы налога в бюджет.</w:t>
      </w:r>
    </w:p>
    <w:p w:rsidR="00E8026F" w:rsidRPr="00552E9B" w:rsidRDefault="00E8026F" w:rsidP="00D3600E">
      <w:pPr>
        <w:pStyle w:val="23"/>
        <w:spacing w:after="120"/>
        <w:ind w:firstLine="720"/>
        <w:rPr>
          <w:spacing w:val="-6"/>
          <w:sz w:val="28"/>
          <w:szCs w:val="28"/>
        </w:rPr>
      </w:pPr>
      <w:r w:rsidRPr="00552E9B">
        <w:rPr>
          <w:spacing w:val="-6"/>
          <w:sz w:val="28"/>
          <w:szCs w:val="28"/>
        </w:rPr>
        <w:lastRenderedPageBreak/>
        <w:t>Сумма входного НДС первоначально отражается по курсу ЦБ РФ на дату принятия на учет товаров (работ, услуг). Вычет делается на сумму, перечисленную в бюджет (валютный эквивалент уплаченного налога рассчитывается по курсу ЦБ РФ на дату возникновения задолженности по уплате налога в бюджет). Поэтому возникает курсовая разница, которая в части, соответствующей входному НДС на дату отражения вычета, должна скорректировать сумму отраженного по дебету счета 19 налога в корреспонденции со счетом 91.</w:t>
      </w:r>
    </w:p>
    <w:p w:rsidR="00F158F0" w:rsidRPr="00552E9B" w:rsidRDefault="00F158F0" w:rsidP="00D3600E">
      <w:pPr>
        <w:pStyle w:val="23"/>
        <w:spacing w:after="120"/>
        <w:ind w:firstLine="720"/>
        <w:rPr>
          <w:spacing w:val="-6"/>
          <w:sz w:val="28"/>
          <w:szCs w:val="28"/>
        </w:rPr>
      </w:pPr>
      <w:r w:rsidRPr="00552E9B">
        <w:rPr>
          <w:spacing w:val="-6"/>
          <w:sz w:val="28"/>
          <w:szCs w:val="28"/>
        </w:rPr>
        <w:t>В тех случаях, когда в контракте с иностранным лицом сумма налога не предусмотрена и Общество ее уплачивает самостоятельно сверх цены договора, за счет своих собственных средств, право на вычет у Общества сохраняется.</w:t>
      </w:r>
    </w:p>
    <w:p w:rsidR="00E8026F" w:rsidRDefault="00E8026F" w:rsidP="00D3600E">
      <w:pPr>
        <w:spacing w:before="120"/>
        <w:ind w:firstLine="720"/>
        <w:jc w:val="both"/>
        <w:rPr>
          <w:spacing w:val="-6"/>
          <w:sz w:val="28"/>
          <w:szCs w:val="28"/>
        </w:rPr>
      </w:pPr>
      <w:r w:rsidRPr="00552E9B">
        <w:rPr>
          <w:spacing w:val="-6"/>
          <w:sz w:val="28"/>
          <w:szCs w:val="28"/>
        </w:rPr>
        <w:t>При предоставлении на территории Российской Федерации органами государственной власти и управления и органами местного самоуправления в аренду</w:t>
      </w:r>
      <w:r w:rsidR="0047649A">
        <w:rPr>
          <w:spacing w:val="-6"/>
          <w:sz w:val="28"/>
          <w:szCs w:val="28"/>
        </w:rPr>
        <w:t xml:space="preserve">, </w:t>
      </w:r>
      <w:r w:rsidRPr="00552E9B">
        <w:rPr>
          <w:spacing w:val="-6"/>
          <w:sz w:val="28"/>
          <w:szCs w:val="28"/>
        </w:rPr>
        <w:t>федерального имущества, имущества субъектов Российской Федерации и муниципального имущества налоговая база определяется Обществом - арендатором имущества (налоговым агентом) отдельно по каждому арендованному объекту имущества как сумма арендной платы с учетом налога. Общество обязано исчислить, удержать из доходов, уплачиваемых арендодателю, и уплатить в бюджет соответствующую сумму налога.</w:t>
      </w:r>
    </w:p>
    <w:p w:rsidR="00786526" w:rsidRDefault="00786526" w:rsidP="00786526">
      <w:pPr>
        <w:spacing w:before="120"/>
        <w:ind w:firstLine="720"/>
        <w:jc w:val="both"/>
        <w:rPr>
          <w:spacing w:val="-6"/>
          <w:sz w:val="28"/>
          <w:szCs w:val="28"/>
        </w:rPr>
      </w:pPr>
      <w:r>
        <w:rPr>
          <w:color w:val="22272F"/>
          <w:sz w:val="23"/>
          <w:szCs w:val="23"/>
          <w:shd w:val="clear" w:color="auto" w:fill="FFFFFF"/>
        </w:rPr>
        <w:t> </w:t>
      </w:r>
      <w:r w:rsidRPr="003C72C0">
        <w:rPr>
          <w:color w:val="22272F"/>
          <w:sz w:val="23"/>
          <w:szCs w:val="23"/>
          <w:shd w:val="clear" w:color="auto" w:fill="FFFFFF"/>
        </w:rPr>
        <w:t>П</w:t>
      </w:r>
      <w:r w:rsidRPr="003929C1">
        <w:rPr>
          <w:spacing w:val="-6"/>
          <w:sz w:val="28"/>
          <w:szCs w:val="28"/>
        </w:rPr>
        <w:t>ри предоставлении на территории РФ органами государственной власти и управления, органами местного самоуправления</w:t>
      </w:r>
      <w:r w:rsidRPr="003C72C0">
        <w:rPr>
          <w:spacing w:val="-6"/>
          <w:sz w:val="28"/>
          <w:szCs w:val="28"/>
        </w:rPr>
        <w:t xml:space="preserve"> права ограниченного пользования </w:t>
      </w:r>
      <w:r w:rsidRPr="003929C1">
        <w:rPr>
          <w:spacing w:val="-6"/>
          <w:sz w:val="28"/>
          <w:szCs w:val="28"/>
        </w:rPr>
        <w:t>земельным участком (сервитута) в отношении земельных участков, находящихся в федеральной собственности, собственности субъектов РФ и муниципальной собственности</w:t>
      </w:r>
      <w:r w:rsidRPr="003C72C0">
        <w:rPr>
          <w:spacing w:val="-6"/>
          <w:sz w:val="28"/>
          <w:szCs w:val="28"/>
        </w:rPr>
        <w:t xml:space="preserve"> налоговая база определяется Обществом - </w:t>
      </w:r>
      <w:r w:rsidR="0052614D" w:rsidRPr="003929C1">
        <w:rPr>
          <w:spacing w:val="-6"/>
          <w:sz w:val="28"/>
          <w:szCs w:val="28"/>
        </w:rPr>
        <w:t>С</w:t>
      </w:r>
      <w:r w:rsidR="00157CF5" w:rsidRPr="003929C1">
        <w:rPr>
          <w:spacing w:val="-6"/>
          <w:sz w:val="28"/>
          <w:szCs w:val="28"/>
        </w:rPr>
        <w:t>ервитуарием</w:t>
      </w:r>
      <w:r w:rsidR="00772EDE" w:rsidRPr="003929C1">
        <w:rPr>
          <w:spacing w:val="-6"/>
          <w:sz w:val="28"/>
          <w:szCs w:val="28"/>
        </w:rPr>
        <w:t xml:space="preserve"> (налоговым агентом) </w:t>
      </w:r>
      <w:r w:rsidRPr="003C72C0">
        <w:rPr>
          <w:spacing w:val="-6"/>
          <w:sz w:val="28"/>
          <w:szCs w:val="28"/>
        </w:rPr>
        <w:t xml:space="preserve">по каждому </w:t>
      </w:r>
      <w:r w:rsidR="00157CF5" w:rsidRPr="003929C1">
        <w:rPr>
          <w:spacing w:val="-6"/>
          <w:sz w:val="28"/>
          <w:szCs w:val="28"/>
        </w:rPr>
        <w:t>земельному участку</w:t>
      </w:r>
      <w:r w:rsidR="00772EDE" w:rsidRPr="003929C1">
        <w:rPr>
          <w:spacing w:val="-6"/>
          <w:sz w:val="28"/>
          <w:szCs w:val="28"/>
        </w:rPr>
        <w:t>,</w:t>
      </w:r>
      <w:r w:rsidR="00772EDE" w:rsidRPr="003C72C0">
        <w:rPr>
          <w:spacing w:val="-6"/>
          <w:sz w:val="28"/>
          <w:szCs w:val="28"/>
        </w:rPr>
        <w:t xml:space="preserve"> </w:t>
      </w:r>
      <w:r w:rsidR="00772EDE" w:rsidRPr="003929C1">
        <w:rPr>
          <w:spacing w:val="-6"/>
          <w:sz w:val="28"/>
          <w:szCs w:val="28"/>
        </w:rPr>
        <w:t xml:space="preserve">в отношении которого установлен сервитут, </w:t>
      </w:r>
      <w:r w:rsidRPr="003C72C0">
        <w:rPr>
          <w:spacing w:val="-6"/>
          <w:sz w:val="28"/>
          <w:szCs w:val="28"/>
        </w:rPr>
        <w:t>как сумма платы</w:t>
      </w:r>
      <w:r w:rsidR="00157CF5" w:rsidRPr="003929C1">
        <w:rPr>
          <w:spacing w:val="-6"/>
          <w:sz w:val="28"/>
          <w:szCs w:val="28"/>
        </w:rPr>
        <w:t xml:space="preserve"> за сервитут</w:t>
      </w:r>
      <w:r w:rsidRPr="003C72C0">
        <w:rPr>
          <w:spacing w:val="-6"/>
          <w:sz w:val="28"/>
          <w:szCs w:val="28"/>
        </w:rPr>
        <w:t xml:space="preserve"> с учетом налога. Общество обязано исчислить, удержать из доходов, уплачиваемых </w:t>
      </w:r>
      <w:r w:rsidR="0052614D" w:rsidRPr="003929C1">
        <w:rPr>
          <w:spacing w:val="-6"/>
          <w:sz w:val="28"/>
          <w:szCs w:val="28"/>
        </w:rPr>
        <w:t>Собственнику</w:t>
      </w:r>
      <w:r w:rsidRPr="003C72C0">
        <w:rPr>
          <w:spacing w:val="-6"/>
          <w:sz w:val="28"/>
          <w:szCs w:val="28"/>
        </w:rPr>
        <w:t>, и уплатить в бюджет соответствующую сумму налога.</w:t>
      </w:r>
    </w:p>
    <w:p w:rsidR="00E8026F" w:rsidRPr="00552E9B" w:rsidRDefault="00E8026F" w:rsidP="00D3600E">
      <w:pPr>
        <w:autoSpaceDE w:val="0"/>
        <w:autoSpaceDN w:val="0"/>
        <w:adjustRightInd w:val="0"/>
        <w:ind w:firstLine="720"/>
        <w:jc w:val="both"/>
        <w:rPr>
          <w:spacing w:val="-6"/>
          <w:sz w:val="28"/>
          <w:szCs w:val="28"/>
        </w:rPr>
      </w:pPr>
      <w:r w:rsidRPr="00552E9B">
        <w:rPr>
          <w:spacing w:val="-6"/>
          <w:sz w:val="28"/>
          <w:szCs w:val="28"/>
        </w:rPr>
        <w:t>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казну республики в составе Российской Федерации, казну края, области, города федерального значения, автономной области, автономного округа, а также муниципального имущества, не закрепленного за муниципальными предприятиями и учреждениями, составляющего муниципальную казну соответствующего городского, сельского поселения или другого муниципального образования,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rsidR="00E8026F" w:rsidRPr="00552E9B" w:rsidRDefault="00E8026F" w:rsidP="00D3600E">
      <w:pPr>
        <w:pStyle w:val="ConsPlu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lastRenderedPageBreak/>
        <w:t>При этом обязанность по уплате в бюджет налога возникает по окончании налогового периода в общеустановленные сроки</w:t>
      </w:r>
      <w:r w:rsidR="00AD573C" w:rsidRPr="00552E9B">
        <w:rPr>
          <w:rFonts w:ascii="Times New Roman" w:hAnsi="Times New Roman" w:cs="Times New Roman"/>
          <w:spacing w:val="-6"/>
          <w:sz w:val="28"/>
          <w:szCs w:val="28"/>
        </w:rPr>
        <w:t>.</w:t>
      </w:r>
    </w:p>
    <w:p w:rsidR="00E8026F" w:rsidRPr="00552E9B" w:rsidRDefault="00E8026F"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35" w:name="_Toc121517977"/>
      <w:bookmarkStart w:id="36" w:name="_Toc251853296"/>
      <w:bookmarkStart w:id="37" w:name="_Toc154575756"/>
      <w:r w:rsidRPr="00552E9B">
        <w:rPr>
          <w:rFonts w:ascii="Times New Roman" w:hAnsi="Times New Roman"/>
          <w:b w:val="0"/>
          <w:color w:val="auto"/>
          <w:spacing w:val="-6"/>
          <w:sz w:val="28"/>
        </w:rPr>
        <w:t>ПРИМЕНЕНИЕ НАЛОГОВЫХ ВЫЧЕТОВ</w:t>
      </w:r>
      <w:bookmarkEnd w:id="35"/>
      <w:bookmarkEnd w:id="36"/>
      <w:bookmarkEnd w:id="37"/>
    </w:p>
    <w:p w:rsidR="00E8026F" w:rsidRPr="00552E9B" w:rsidRDefault="00E8026F" w:rsidP="00D3600E">
      <w:pPr>
        <w:pStyle w:val="23"/>
        <w:spacing w:after="120"/>
        <w:ind w:firstLine="709"/>
        <w:rPr>
          <w:spacing w:val="-6"/>
          <w:sz w:val="28"/>
          <w:szCs w:val="28"/>
        </w:rPr>
      </w:pPr>
      <w:r w:rsidRPr="00552E9B">
        <w:rPr>
          <w:spacing w:val="-6"/>
          <w:sz w:val="28"/>
          <w:szCs w:val="28"/>
        </w:rPr>
        <w:t>Общество имеет право уменьшить общую сумму налога, исчисленную в соответствии с требованиями НК РФ, на предусмотренные Кодексом налоговые вычеты.</w:t>
      </w:r>
    </w:p>
    <w:p w:rsidR="00E8026F" w:rsidRPr="00552E9B" w:rsidRDefault="00E8026F" w:rsidP="00D3600E">
      <w:pPr>
        <w:pStyle w:val="23"/>
        <w:spacing w:after="120"/>
        <w:ind w:firstLine="709"/>
        <w:rPr>
          <w:spacing w:val="-6"/>
          <w:sz w:val="28"/>
          <w:szCs w:val="28"/>
        </w:rPr>
      </w:pPr>
      <w:r w:rsidRPr="00552E9B">
        <w:rPr>
          <w:spacing w:val="-6"/>
          <w:sz w:val="28"/>
          <w:szCs w:val="28"/>
        </w:rPr>
        <w:t>Вычетам подлежат следующие суммы НДС (перечень возможных вычетов установлен ст. 171 НК РФ):</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Предъявленные поставщиками (подрядчиками) при приобретении товаров (работ, услуг), а также имущественных прав на территории РФ либо уплаченные при ввозе товаров на таможенную территорию РФ в таможенных режимах выпуска для внутреннего потребления, временного ввоза и переработки вне таможенной территории либо при ввозе товаров, перемещаемых через таможенную границу РФ без таможенного контроля и таможенного оформления, в отношении:</w:t>
      </w:r>
    </w:p>
    <w:p w:rsidR="00E8026F" w:rsidRPr="00552E9B" w:rsidRDefault="00E8026F" w:rsidP="00211F0B">
      <w:pPr>
        <w:pStyle w:val="23"/>
        <w:numPr>
          <w:ilvl w:val="0"/>
          <w:numId w:val="3"/>
        </w:numPr>
        <w:tabs>
          <w:tab w:val="clear" w:pos="720"/>
          <w:tab w:val="left" w:pos="567"/>
        </w:tabs>
        <w:spacing w:before="0" w:line="238" w:lineRule="auto"/>
        <w:ind w:left="567" w:firstLine="0"/>
        <w:rPr>
          <w:spacing w:val="-6"/>
          <w:sz w:val="28"/>
          <w:szCs w:val="28"/>
        </w:rPr>
      </w:pPr>
      <w:r w:rsidRPr="00552E9B">
        <w:rPr>
          <w:spacing w:val="-6"/>
          <w:sz w:val="28"/>
          <w:szCs w:val="28"/>
        </w:rPr>
        <w:t>товаров (работ, услуг), а также имущественных прав, приобретаемых для осуществления операций, признаваемых объектами налогообложения в соответствии с НК РФ, за исключением товаров, предусмотренных п. 2 ст. 170 НК;</w:t>
      </w:r>
    </w:p>
    <w:p w:rsidR="00E8026F" w:rsidRPr="00552E9B" w:rsidRDefault="00E8026F" w:rsidP="00211F0B">
      <w:pPr>
        <w:pStyle w:val="23"/>
        <w:numPr>
          <w:ilvl w:val="0"/>
          <w:numId w:val="3"/>
        </w:numPr>
        <w:tabs>
          <w:tab w:val="clear" w:pos="720"/>
          <w:tab w:val="left" w:pos="567"/>
        </w:tabs>
        <w:spacing w:before="0" w:line="238" w:lineRule="auto"/>
        <w:ind w:left="567" w:firstLine="0"/>
        <w:rPr>
          <w:spacing w:val="-6"/>
          <w:sz w:val="28"/>
          <w:szCs w:val="28"/>
        </w:rPr>
      </w:pPr>
      <w:r w:rsidRPr="00552E9B">
        <w:rPr>
          <w:spacing w:val="-6"/>
          <w:sz w:val="28"/>
          <w:szCs w:val="28"/>
        </w:rPr>
        <w:t>товаров (работ, услуг), приобретаемых для перепродажи.</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Уплаченные в рамках налогового агента за поставщика (подрядчика) при исполнении обязанностей налогоплательщика в соответствии со ст. 161 НК РФ:</w:t>
      </w:r>
    </w:p>
    <w:p w:rsidR="00E8026F" w:rsidRDefault="00E8026F" w:rsidP="00211F0B">
      <w:pPr>
        <w:pStyle w:val="23"/>
        <w:numPr>
          <w:ilvl w:val="0"/>
          <w:numId w:val="3"/>
        </w:numPr>
        <w:tabs>
          <w:tab w:val="clear" w:pos="720"/>
          <w:tab w:val="left" w:pos="567"/>
        </w:tabs>
        <w:spacing w:before="0" w:line="238" w:lineRule="auto"/>
        <w:ind w:left="567" w:firstLine="0"/>
        <w:rPr>
          <w:spacing w:val="-6"/>
          <w:sz w:val="28"/>
          <w:szCs w:val="28"/>
        </w:rPr>
      </w:pPr>
      <w:r w:rsidRPr="00552E9B">
        <w:rPr>
          <w:spacing w:val="-6"/>
          <w:sz w:val="28"/>
          <w:szCs w:val="28"/>
        </w:rPr>
        <w:t>при аренде федерального имущества, имущества субъектов РФ и муниципального имущества у органов государственной власти и местного самоуправления;</w:t>
      </w:r>
    </w:p>
    <w:p w:rsidR="001234AA" w:rsidRPr="003C72C0" w:rsidRDefault="001234AA" w:rsidP="00211F0B">
      <w:pPr>
        <w:pStyle w:val="23"/>
        <w:numPr>
          <w:ilvl w:val="0"/>
          <w:numId w:val="3"/>
        </w:numPr>
        <w:tabs>
          <w:tab w:val="clear" w:pos="720"/>
          <w:tab w:val="left" w:pos="567"/>
        </w:tabs>
        <w:spacing w:before="0" w:line="238" w:lineRule="auto"/>
        <w:ind w:left="567" w:firstLine="0"/>
        <w:rPr>
          <w:spacing w:val="-6"/>
          <w:sz w:val="28"/>
          <w:szCs w:val="28"/>
        </w:rPr>
      </w:pPr>
      <w:r w:rsidRPr="003C72C0">
        <w:rPr>
          <w:spacing w:val="-6"/>
          <w:sz w:val="28"/>
          <w:szCs w:val="28"/>
        </w:rPr>
        <w:t xml:space="preserve">при сервитуте </w:t>
      </w:r>
      <w:r w:rsidRPr="003929C1">
        <w:rPr>
          <w:spacing w:val="-6"/>
          <w:sz w:val="28"/>
          <w:szCs w:val="28"/>
        </w:rPr>
        <w:t>земельных участков, находящихся в федеральной собственности, собственности субъектов РФ и муниципальной собственности</w:t>
      </w:r>
      <w:r w:rsidRPr="003C72C0">
        <w:rPr>
          <w:spacing w:val="-6"/>
          <w:sz w:val="28"/>
          <w:szCs w:val="28"/>
        </w:rPr>
        <w:t>;</w:t>
      </w:r>
    </w:p>
    <w:p w:rsidR="00E8026F" w:rsidRPr="00552E9B" w:rsidRDefault="00E8026F" w:rsidP="00211F0B">
      <w:pPr>
        <w:pStyle w:val="23"/>
        <w:numPr>
          <w:ilvl w:val="0"/>
          <w:numId w:val="3"/>
        </w:numPr>
        <w:tabs>
          <w:tab w:val="clear" w:pos="720"/>
          <w:tab w:val="left" w:pos="567"/>
        </w:tabs>
        <w:spacing w:before="0" w:line="238" w:lineRule="auto"/>
        <w:ind w:left="567" w:firstLine="0"/>
        <w:rPr>
          <w:spacing w:val="-6"/>
          <w:sz w:val="28"/>
          <w:szCs w:val="28"/>
        </w:rPr>
      </w:pPr>
      <w:r w:rsidRPr="00552E9B">
        <w:rPr>
          <w:spacing w:val="-6"/>
          <w:sz w:val="28"/>
          <w:szCs w:val="28"/>
        </w:rPr>
        <w:t>при оплате товаров, работ и услуг, реализованных на территории РФ иностранными организациями, не состоящими на учете в налоговых органах в качестве налогоплательщиков.</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709"/>
        <w:rPr>
          <w:spacing w:val="-6"/>
          <w:sz w:val="28"/>
          <w:szCs w:val="28"/>
        </w:rPr>
      </w:pPr>
      <w:r w:rsidRPr="00552E9B">
        <w:rPr>
          <w:spacing w:val="-6"/>
          <w:sz w:val="28"/>
          <w:szCs w:val="28"/>
        </w:rPr>
        <w:t>Предъявленные покупателем и уплаченные в бюджет при реализации товаров, в случае возврата этих товаров (в том числе в течение действия гарантийного срока) покупателем или отказа от них. Вычетам подлежат также суммы налога, уплаченные при выполнении работ (оказании услуг), в случае отказа от этих работ (услуг).</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709"/>
        <w:rPr>
          <w:spacing w:val="-6"/>
          <w:sz w:val="28"/>
          <w:szCs w:val="28"/>
        </w:rPr>
      </w:pPr>
      <w:r w:rsidRPr="00552E9B">
        <w:rPr>
          <w:spacing w:val="-6"/>
          <w:sz w:val="28"/>
          <w:szCs w:val="28"/>
        </w:rPr>
        <w:t xml:space="preserve">Исчисленные и уплаченные </w:t>
      </w:r>
      <w:r w:rsidR="005F6A08" w:rsidRPr="00552E9B">
        <w:rPr>
          <w:spacing w:val="-6"/>
          <w:sz w:val="28"/>
          <w:szCs w:val="28"/>
        </w:rPr>
        <w:t>О</w:t>
      </w:r>
      <w:r w:rsidRPr="00552E9B">
        <w:rPr>
          <w:spacing w:val="-6"/>
          <w:sz w:val="28"/>
          <w:szCs w:val="28"/>
        </w:rPr>
        <w:t>бществом в бюджет с сумм оплаты, частичной оплаты в счет предстоящих поставок товаров (выполнения работ, оказания услуг), реализуемых на территории РФ в момент отгрузки товаров (выполнения работ, оказания услуг) либо в случае изменения условий или расторжения соответствующего договора и возврата соответствующих сумм авансовых платежей.</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709"/>
        <w:rPr>
          <w:spacing w:val="-6"/>
          <w:sz w:val="28"/>
          <w:szCs w:val="28"/>
        </w:rPr>
      </w:pPr>
      <w:r w:rsidRPr="00552E9B">
        <w:rPr>
          <w:spacing w:val="-6"/>
          <w:sz w:val="28"/>
          <w:szCs w:val="28"/>
        </w:rPr>
        <w:t xml:space="preserve">Суммы оплаты, частичной оплаты в счет предстоящих поставок товаров (выполнения работ, оказания услуг), передачи имущественных прав, предъявленные </w:t>
      </w:r>
      <w:r w:rsidRPr="00552E9B">
        <w:rPr>
          <w:spacing w:val="-6"/>
          <w:sz w:val="28"/>
          <w:szCs w:val="28"/>
        </w:rPr>
        <w:lastRenderedPageBreak/>
        <w:t>продавцом этих товаров (работ, услуг), имущественных прав. Указанные вычеты сумм налога производятся на основании счетов-фактур, выставленных продавцами при получении оплаты, частичной оплаты в счет предстоящих поставок товаров (выполнения работ, оказания услуг), передачи имущественных прав, документов, подтверждающих фактическое перечисление сумм оплаты, частичной оплаты в счет предстоящих поставок товаров (выполнения работ, оказания услуг), передачи имущественных прав, при наличии договора, предусматривающего перечисление указанных сумм.</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709"/>
        <w:rPr>
          <w:spacing w:val="-6"/>
          <w:sz w:val="28"/>
          <w:szCs w:val="28"/>
        </w:rPr>
      </w:pPr>
      <w:r w:rsidRPr="00552E9B">
        <w:rPr>
          <w:spacing w:val="-6"/>
          <w:sz w:val="28"/>
          <w:szCs w:val="28"/>
        </w:rPr>
        <w:t>Предъявленные подрядными организациями (застройщиками</w:t>
      </w:r>
      <w:r w:rsidR="00EB38C1" w:rsidRPr="00552E9B">
        <w:rPr>
          <w:spacing w:val="-6"/>
          <w:sz w:val="28"/>
          <w:szCs w:val="28"/>
        </w:rPr>
        <w:t xml:space="preserve"> или техническими заказчиками</w:t>
      </w:r>
      <w:r w:rsidRPr="00552E9B">
        <w:rPr>
          <w:spacing w:val="-6"/>
          <w:sz w:val="28"/>
          <w:szCs w:val="28"/>
        </w:rPr>
        <w:t xml:space="preserve">) при проведении ими капитального строительства, </w:t>
      </w:r>
      <w:r w:rsidR="00EB38C1" w:rsidRPr="00552E9B">
        <w:rPr>
          <w:spacing w:val="-6"/>
          <w:sz w:val="28"/>
          <w:szCs w:val="28"/>
        </w:rPr>
        <w:t xml:space="preserve">сборке (разборке), монтаже (демонтаже) </w:t>
      </w:r>
      <w:r w:rsidRPr="00552E9B">
        <w:rPr>
          <w:spacing w:val="-6"/>
          <w:sz w:val="28"/>
          <w:szCs w:val="28"/>
        </w:rPr>
        <w:t>основных средств, а также предъявленные по товарам (работам, услугам), приобретенным для выполнения строительно-монтажных работ, по объектам незавершенного капитального строительства.</w:t>
      </w:r>
    </w:p>
    <w:p w:rsidR="002D0E0A" w:rsidRPr="00552E9B" w:rsidRDefault="00995A21" w:rsidP="00D3600E">
      <w:pPr>
        <w:pStyle w:val="af4"/>
        <w:tabs>
          <w:tab w:val="num" w:pos="284"/>
        </w:tabs>
        <w:autoSpaceDE w:val="0"/>
        <w:autoSpaceDN w:val="0"/>
        <w:adjustRightInd w:val="0"/>
        <w:ind w:left="0" w:firstLine="709"/>
        <w:jc w:val="both"/>
        <w:rPr>
          <w:spacing w:val="-6"/>
          <w:sz w:val="28"/>
          <w:szCs w:val="28"/>
        </w:rPr>
      </w:pPr>
      <w:r w:rsidRPr="00552E9B">
        <w:rPr>
          <w:spacing w:val="-6"/>
          <w:sz w:val="28"/>
          <w:szCs w:val="28"/>
        </w:rPr>
        <w:t xml:space="preserve">Вычет сумм НДС, предъявленных подрядчиком производится после приемки </w:t>
      </w:r>
      <w:r w:rsidR="00EC1DEA" w:rsidRPr="00552E9B">
        <w:rPr>
          <w:spacing w:val="-6"/>
          <w:sz w:val="28"/>
          <w:szCs w:val="28"/>
        </w:rPr>
        <w:t xml:space="preserve">выполненных </w:t>
      </w:r>
      <w:r w:rsidRPr="00552E9B">
        <w:rPr>
          <w:spacing w:val="-6"/>
          <w:sz w:val="28"/>
          <w:szCs w:val="28"/>
        </w:rPr>
        <w:t xml:space="preserve">работ к учету на счет 08 </w:t>
      </w:r>
      <w:r w:rsidR="00D3600E" w:rsidRPr="00552E9B">
        <w:rPr>
          <w:spacing w:val="-6"/>
          <w:sz w:val="28"/>
          <w:szCs w:val="28"/>
        </w:rPr>
        <w:t>«</w:t>
      </w:r>
      <w:r w:rsidRPr="00552E9B">
        <w:rPr>
          <w:spacing w:val="-6"/>
          <w:sz w:val="28"/>
          <w:szCs w:val="28"/>
        </w:rPr>
        <w:t>Вложения во внеоборотные активы</w:t>
      </w:r>
      <w:r w:rsidR="00D3600E" w:rsidRPr="00552E9B">
        <w:rPr>
          <w:spacing w:val="-6"/>
          <w:sz w:val="28"/>
          <w:szCs w:val="28"/>
        </w:rPr>
        <w:t>»</w:t>
      </w:r>
      <w:r w:rsidRPr="00552E9B">
        <w:rPr>
          <w:spacing w:val="-6"/>
          <w:sz w:val="28"/>
          <w:szCs w:val="28"/>
        </w:rPr>
        <w:t>.</w:t>
      </w:r>
    </w:p>
    <w:p w:rsidR="00283891" w:rsidRPr="00552E9B" w:rsidRDefault="00E8026F" w:rsidP="00211F0B">
      <w:pPr>
        <w:pStyle w:val="23"/>
        <w:numPr>
          <w:ilvl w:val="0"/>
          <w:numId w:val="1"/>
        </w:numPr>
        <w:tabs>
          <w:tab w:val="clear" w:pos="644"/>
          <w:tab w:val="num" w:pos="284"/>
          <w:tab w:val="left" w:pos="1080"/>
        </w:tabs>
        <w:spacing w:before="0" w:line="238" w:lineRule="auto"/>
        <w:ind w:left="0" w:firstLine="709"/>
        <w:rPr>
          <w:spacing w:val="-6"/>
          <w:sz w:val="28"/>
          <w:szCs w:val="28"/>
        </w:rPr>
      </w:pPr>
      <w:r w:rsidRPr="00552E9B">
        <w:rPr>
          <w:spacing w:val="-6"/>
          <w:sz w:val="28"/>
          <w:szCs w:val="28"/>
        </w:rPr>
        <w:t>Уплаченные по расходам на командировки (по проезду к месту служебной командировки и обратно, включая расходы на пользование в поездах постельными принадлежностями, а также расходам на наем жилого помещения) и представительским расходам, принимаемым к вычету при исчислении налога на прибыль организаций.</w:t>
      </w:r>
    </w:p>
    <w:p w:rsidR="00283891" w:rsidRPr="00552E9B" w:rsidRDefault="00283891" w:rsidP="00D3600E">
      <w:pPr>
        <w:pStyle w:val="23"/>
        <w:tabs>
          <w:tab w:val="left" w:pos="1080"/>
        </w:tabs>
        <w:spacing w:before="0" w:line="238" w:lineRule="auto"/>
        <w:ind w:firstLine="709"/>
        <w:rPr>
          <w:spacing w:val="-6"/>
          <w:sz w:val="28"/>
          <w:szCs w:val="28"/>
        </w:rPr>
      </w:pPr>
      <w:r w:rsidRPr="00552E9B">
        <w:rPr>
          <w:spacing w:val="-6"/>
          <w:sz w:val="28"/>
          <w:szCs w:val="28"/>
        </w:rPr>
        <w:t>В случае невозможности выделения стоимости постельных принадлежностей из стоимости сервисных услуг НДС не принимается к вычету в полном объеме сервисных услуг.</w:t>
      </w:r>
    </w:p>
    <w:p w:rsidR="00851FA2" w:rsidRPr="00552E9B" w:rsidRDefault="00851FA2" w:rsidP="00D3600E">
      <w:pPr>
        <w:tabs>
          <w:tab w:val="num" w:pos="284"/>
        </w:tabs>
        <w:autoSpaceDE w:val="0"/>
        <w:autoSpaceDN w:val="0"/>
        <w:adjustRightInd w:val="0"/>
        <w:ind w:firstLine="709"/>
        <w:jc w:val="both"/>
        <w:rPr>
          <w:spacing w:val="-6"/>
          <w:sz w:val="28"/>
          <w:szCs w:val="28"/>
        </w:rPr>
      </w:pPr>
      <w:r w:rsidRPr="00552E9B">
        <w:rPr>
          <w:spacing w:val="-6"/>
          <w:sz w:val="28"/>
          <w:szCs w:val="28"/>
        </w:rPr>
        <w:t>По командировочным расходам вычет по НДС может производиться не только на основании надлежаще оформленного счета-фактуры, но и на основании иных документов с выделенной отдельной строкой суммой НДС: кассового чека, бланка строгой отчетности или других документов, оформленных с учетом требований законодательства Российской Федерации.</w:t>
      </w:r>
    </w:p>
    <w:p w:rsidR="00165FBB" w:rsidRPr="00552E9B" w:rsidRDefault="00851FA2" w:rsidP="00D3600E">
      <w:pPr>
        <w:tabs>
          <w:tab w:val="num" w:pos="284"/>
        </w:tabs>
        <w:autoSpaceDE w:val="0"/>
        <w:autoSpaceDN w:val="0"/>
        <w:adjustRightInd w:val="0"/>
        <w:ind w:firstLine="709"/>
        <w:jc w:val="both"/>
        <w:rPr>
          <w:spacing w:val="-6"/>
          <w:sz w:val="28"/>
          <w:szCs w:val="28"/>
        </w:rPr>
      </w:pPr>
      <w:r w:rsidRPr="00552E9B">
        <w:rPr>
          <w:spacing w:val="-6"/>
          <w:sz w:val="28"/>
          <w:szCs w:val="28"/>
        </w:rPr>
        <w:t>В случаях если в указанных документах НДС отдельной строкой не выделен, то сумма налога расчетным методом не определяется и к вычету не принимается.</w:t>
      </w:r>
    </w:p>
    <w:p w:rsidR="00851FA2" w:rsidRPr="00552E9B" w:rsidRDefault="00851FA2" w:rsidP="00D3600E">
      <w:pPr>
        <w:tabs>
          <w:tab w:val="num" w:pos="284"/>
        </w:tabs>
        <w:ind w:firstLine="709"/>
        <w:jc w:val="both"/>
        <w:rPr>
          <w:spacing w:val="-6"/>
          <w:sz w:val="28"/>
          <w:szCs w:val="28"/>
        </w:rPr>
      </w:pPr>
      <w:r w:rsidRPr="00552E9B">
        <w:rPr>
          <w:spacing w:val="-6"/>
          <w:sz w:val="28"/>
          <w:szCs w:val="28"/>
        </w:rPr>
        <w:t>Право на вычет сумм НДС по командировочным расходам возникает в том налоговом периоде, когда утвержден авансовый отчет работника Общества.</w:t>
      </w:r>
    </w:p>
    <w:p w:rsidR="00E8026F" w:rsidRPr="00552E9B" w:rsidRDefault="00E8026F" w:rsidP="00CE10A3">
      <w:pPr>
        <w:pStyle w:val="23"/>
        <w:numPr>
          <w:ilvl w:val="0"/>
          <w:numId w:val="1"/>
        </w:numPr>
        <w:tabs>
          <w:tab w:val="clear" w:pos="644"/>
          <w:tab w:val="num" w:pos="284"/>
          <w:tab w:val="left" w:pos="1080"/>
        </w:tabs>
        <w:spacing w:before="0" w:line="238" w:lineRule="auto"/>
        <w:ind w:left="0" w:firstLine="644"/>
        <w:rPr>
          <w:spacing w:val="-6"/>
          <w:sz w:val="28"/>
          <w:szCs w:val="28"/>
        </w:rPr>
      </w:pPr>
      <w:r w:rsidRPr="00552E9B">
        <w:rPr>
          <w:spacing w:val="-6"/>
          <w:sz w:val="28"/>
          <w:szCs w:val="28"/>
        </w:rPr>
        <w:t>Суммы налога, которые были восстановлены акционером (участником, пайщиком) по имуществу, нематериальным активам и имущественным правам при передаче их налогоплательщику в качестве вклада (взноса) в уставный (складочный) капитал (фонд), в случае их использования для осуществления операций, признаваемых объектами налогообложения НДС.</w:t>
      </w:r>
    </w:p>
    <w:p w:rsidR="00CA6D5D" w:rsidRPr="00552E9B" w:rsidRDefault="00E8026F" w:rsidP="00D3600E">
      <w:pPr>
        <w:pStyle w:val="23"/>
        <w:tabs>
          <w:tab w:val="left" w:pos="0"/>
        </w:tabs>
        <w:ind w:firstLine="709"/>
        <w:rPr>
          <w:spacing w:val="-6"/>
          <w:sz w:val="28"/>
          <w:szCs w:val="28"/>
        </w:rPr>
      </w:pPr>
      <w:r w:rsidRPr="00552E9B">
        <w:rPr>
          <w:spacing w:val="-6"/>
          <w:sz w:val="28"/>
          <w:szCs w:val="28"/>
        </w:rPr>
        <w:t>Согласно требованиям НК РФ</w:t>
      </w:r>
      <w:r w:rsidR="00CA6D5D" w:rsidRPr="00552E9B">
        <w:rPr>
          <w:spacing w:val="-6"/>
          <w:sz w:val="28"/>
          <w:szCs w:val="28"/>
        </w:rPr>
        <w:t>, вычет возможен в общем случае:</w:t>
      </w:r>
    </w:p>
    <w:p w:rsidR="00CA6D5D" w:rsidRPr="00552E9B" w:rsidRDefault="00CA6D5D" w:rsidP="00CE10A3">
      <w:pPr>
        <w:pStyle w:val="23"/>
        <w:spacing w:before="0"/>
        <w:ind w:firstLine="644"/>
        <w:rPr>
          <w:spacing w:val="-6"/>
          <w:sz w:val="28"/>
          <w:szCs w:val="28"/>
        </w:rPr>
      </w:pPr>
      <w:r w:rsidRPr="00552E9B">
        <w:rPr>
          <w:spacing w:val="-6"/>
          <w:sz w:val="28"/>
          <w:szCs w:val="28"/>
        </w:rPr>
        <w:t>- приобретенные товары (работы, услуги), имущественные права предназначены для использования в деятельности, облагаемой НДС;</w:t>
      </w:r>
    </w:p>
    <w:p w:rsidR="00CA6D5D" w:rsidRPr="00552E9B" w:rsidRDefault="00CA6D5D" w:rsidP="00CE10A3">
      <w:pPr>
        <w:pStyle w:val="23"/>
        <w:tabs>
          <w:tab w:val="left" w:pos="709"/>
        </w:tabs>
        <w:spacing w:before="0" w:line="238" w:lineRule="auto"/>
        <w:ind w:firstLine="644"/>
        <w:rPr>
          <w:spacing w:val="-6"/>
          <w:sz w:val="28"/>
          <w:szCs w:val="28"/>
        </w:rPr>
      </w:pPr>
      <w:r w:rsidRPr="00552E9B">
        <w:rPr>
          <w:spacing w:val="-6"/>
          <w:sz w:val="28"/>
          <w:szCs w:val="28"/>
        </w:rPr>
        <w:t>-</w:t>
      </w:r>
      <w:r w:rsidR="00211F0B" w:rsidRPr="00552E9B">
        <w:rPr>
          <w:spacing w:val="-6"/>
          <w:sz w:val="28"/>
          <w:szCs w:val="28"/>
        </w:rPr>
        <w:t xml:space="preserve"> </w:t>
      </w:r>
      <w:r w:rsidR="000B192D" w:rsidRPr="00552E9B">
        <w:rPr>
          <w:spacing w:val="-6"/>
          <w:sz w:val="28"/>
          <w:szCs w:val="28"/>
        </w:rPr>
        <w:t xml:space="preserve">приобретенные товары (работы, услуги), имущественные права приняты к учету </w:t>
      </w:r>
      <w:r w:rsidR="00E8026F" w:rsidRPr="00552E9B">
        <w:rPr>
          <w:spacing w:val="-6"/>
          <w:sz w:val="28"/>
          <w:szCs w:val="28"/>
        </w:rPr>
        <w:t>(в том числе по приобретаемым основным средствам)</w:t>
      </w:r>
      <w:r w:rsidR="004F4615" w:rsidRPr="00552E9B">
        <w:rPr>
          <w:spacing w:val="-6"/>
          <w:sz w:val="28"/>
          <w:szCs w:val="28"/>
        </w:rPr>
        <w:t>;</w:t>
      </w:r>
    </w:p>
    <w:p w:rsidR="00CA6D5D" w:rsidRPr="00552E9B" w:rsidRDefault="00CA6D5D" w:rsidP="00CE10A3">
      <w:pPr>
        <w:autoSpaceDE w:val="0"/>
        <w:autoSpaceDN w:val="0"/>
        <w:adjustRightInd w:val="0"/>
        <w:ind w:firstLine="644"/>
        <w:jc w:val="both"/>
        <w:rPr>
          <w:spacing w:val="-6"/>
          <w:sz w:val="28"/>
          <w:szCs w:val="28"/>
        </w:rPr>
      </w:pPr>
      <w:r w:rsidRPr="00552E9B">
        <w:rPr>
          <w:spacing w:val="-6"/>
          <w:sz w:val="28"/>
          <w:szCs w:val="28"/>
        </w:rPr>
        <w:t>-</w:t>
      </w:r>
      <w:r w:rsidR="00E8026F" w:rsidRPr="00552E9B">
        <w:rPr>
          <w:spacing w:val="-6"/>
          <w:sz w:val="28"/>
          <w:szCs w:val="28"/>
        </w:rPr>
        <w:t xml:space="preserve"> </w:t>
      </w:r>
      <w:r w:rsidRPr="00552E9B">
        <w:rPr>
          <w:spacing w:val="-6"/>
          <w:sz w:val="28"/>
          <w:szCs w:val="28"/>
        </w:rPr>
        <w:t>имеется оформленн</w:t>
      </w:r>
      <w:r w:rsidR="00CD22B3" w:rsidRPr="00552E9B">
        <w:rPr>
          <w:spacing w:val="-6"/>
          <w:sz w:val="28"/>
          <w:szCs w:val="28"/>
        </w:rPr>
        <w:t>ый</w:t>
      </w:r>
      <w:r w:rsidRPr="00552E9B">
        <w:rPr>
          <w:spacing w:val="-6"/>
          <w:sz w:val="28"/>
          <w:szCs w:val="28"/>
        </w:rPr>
        <w:t xml:space="preserve"> в соответствии со статьей 169 НК РФ счет-фактура поставщика.</w:t>
      </w:r>
    </w:p>
    <w:p w:rsidR="006031F0" w:rsidRPr="00552E9B" w:rsidRDefault="006031F0" w:rsidP="006031F0">
      <w:pPr>
        <w:autoSpaceDE w:val="0"/>
        <w:autoSpaceDN w:val="0"/>
        <w:adjustRightInd w:val="0"/>
        <w:ind w:firstLine="720"/>
        <w:jc w:val="both"/>
        <w:rPr>
          <w:spacing w:val="-6"/>
          <w:sz w:val="28"/>
          <w:szCs w:val="28"/>
        </w:rPr>
      </w:pPr>
      <w:r w:rsidRPr="00552E9B">
        <w:rPr>
          <w:spacing w:val="-6"/>
          <w:sz w:val="28"/>
          <w:szCs w:val="28"/>
        </w:rPr>
        <w:lastRenderedPageBreak/>
        <w:t xml:space="preserve">Контрагенты представляют в Общество счета-фактуры, в том числе и корректировочные счета-фактуры на бумажном носителе. При приобретении товаров, подлежащих прослеживаемости, Общество получает счета-фактуры, в том числе </w:t>
      </w:r>
      <w:hyperlink r:id="rId9" w:anchor="/document/70116264/entry/2000" w:history="1">
        <w:r w:rsidRPr="00552E9B">
          <w:rPr>
            <w:spacing w:val="-6"/>
            <w:sz w:val="28"/>
            <w:szCs w:val="28"/>
          </w:rPr>
          <w:t>корректировочные счета-фактур</w:t>
        </w:r>
      </w:hyperlink>
      <w:r w:rsidRPr="00552E9B">
        <w:rPr>
          <w:spacing w:val="-6"/>
          <w:sz w:val="28"/>
          <w:szCs w:val="28"/>
        </w:rPr>
        <w:t>ы, в электронной форме по телекоммуникационным каналам связи через оператора электронного документооборота.</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НДС, уплачиваемый в рамках налогового агента, при ввозе товаров на таможенную территорию РФ, принимается к </w:t>
      </w:r>
      <w:r w:rsidRPr="003C72C0">
        <w:rPr>
          <w:spacing w:val="-6"/>
          <w:sz w:val="28"/>
          <w:szCs w:val="28"/>
        </w:rPr>
        <w:t xml:space="preserve">вычету </w:t>
      </w:r>
      <w:r w:rsidR="00D0043E" w:rsidRPr="003929C1">
        <w:rPr>
          <w:spacing w:val="-6"/>
          <w:sz w:val="28"/>
          <w:szCs w:val="28"/>
        </w:rPr>
        <w:t>без условия фактической уплаты</w:t>
      </w:r>
      <w:r w:rsidR="005A5339" w:rsidRPr="003C72C0">
        <w:rPr>
          <w:spacing w:val="-6"/>
          <w:sz w:val="28"/>
          <w:szCs w:val="28"/>
        </w:rPr>
        <w:t xml:space="preserve"> (исчисленный)</w:t>
      </w:r>
      <w:r w:rsidR="00D0043E" w:rsidRPr="003C72C0" w:rsidDel="00D0043E">
        <w:rPr>
          <w:spacing w:val="-6"/>
          <w:sz w:val="28"/>
          <w:szCs w:val="28"/>
        </w:rPr>
        <w:t xml:space="preserve"> </w:t>
      </w:r>
      <w:r w:rsidRPr="003C72C0">
        <w:rPr>
          <w:spacing w:val="-6"/>
          <w:sz w:val="28"/>
          <w:szCs w:val="28"/>
        </w:rPr>
        <w:t xml:space="preserve"> суммы налога в бюджет.</w:t>
      </w:r>
    </w:p>
    <w:p w:rsidR="00572DA8" w:rsidRPr="00552E9B" w:rsidRDefault="00584FBC" w:rsidP="00E8026F">
      <w:pPr>
        <w:pStyle w:val="23"/>
        <w:spacing w:after="120"/>
        <w:ind w:firstLine="720"/>
        <w:rPr>
          <w:spacing w:val="-6"/>
          <w:sz w:val="28"/>
          <w:szCs w:val="28"/>
        </w:rPr>
      </w:pPr>
      <w:r w:rsidRPr="00552E9B">
        <w:rPr>
          <w:spacing w:val="-6"/>
          <w:sz w:val="28"/>
          <w:szCs w:val="28"/>
        </w:rPr>
        <w:t>Согласно п. 2.1 ст. 170 НК РФ в случае приобретения товаров (работ, услуг), в том числе основных средств и нематериальных активов, имущественных прав, за счет субсидий и (или) бюджетных инвестиций, полученных Обществом из бюджетов бюджетной системы Российской Федерации, суммы налога, предъявленные О</w:t>
      </w:r>
      <w:r w:rsidR="00BA1427" w:rsidRPr="00552E9B">
        <w:rPr>
          <w:spacing w:val="-6"/>
          <w:sz w:val="28"/>
          <w:szCs w:val="28"/>
        </w:rPr>
        <w:t>бществу</w:t>
      </w:r>
      <w:r w:rsidRPr="00552E9B">
        <w:rPr>
          <w:spacing w:val="-6"/>
          <w:sz w:val="28"/>
          <w:szCs w:val="28"/>
        </w:rPr>
        <w:t xml:space="preserve"> либо фактически уплаченные им при ввозе товаров на территорию Российской Федерации и иные территории, находящиеся под ее юрисдикцией, вычету не подлежат.</w:t>
      </w:r>
    </w:p>
    <w:p w:rsidR="00E8026F" w:rsidRPr="00552E9B" w:rsidRDefault="00E8026F" w:rsidP="00E8026F">
      <w:pPr>
        <w:pStyle w:val="23"/>
        <w:spacing w:after="120"/>
        <w:ind w:firstLine="720"/>
        <w:rPr>
          <w:spacing w:val="-6"/>
          <w:sz w:val="28"/>
          <w:szCs w:val="28"/>
        </w:rPr>
      </w:pPr>
      <w:r w:rsidRPr="00552E9B">
        <w:rPr>
          <w:spacing w:val="-6"/>
          <w:sz w:val="28"/>
          <w:szCs w:val="28"/>
        </w:rPr>
        <w:t>В соответствии с п. 4 ст. 170, суммы НДС по товарам, работам и услугам, приобретенным для осуществления операций, не подлежащих налогообложению, включаются в стоимость этих товаров, работ и услуг.</w:t>
      </w:r>
    </w:p>
    <w:p w:rsidR="00E8026F" w:rsidRPr="00552E9B" w:rsidRDefault="00E8026F" w:rsidP="00E8026F">
      <w:pPr>
        <w:pStyle w:val="23"/>
        <w:spacing w:after="120"/>
        <w:ind w:firstLine="720"/>
        <w:rPr>
          <w:spacing w:val="-6"/>
          <w:sz w:val="28"/>
          <w:szCs w:val="28"/>
        </w:rPr>
      </w:pPr>
      <w:r w:rsidRPr="00552E9B">
        <w:rPr>
          <w:spacing w:val="-6"/>
          <w:sz w:val="28"/>
          <w:szCs w:val="28"/>
        </w:rPr>
        <w:t>Суммы налога, предъявленные при приобретении товаров (работ, услуг) либо фактически уплаченные при ввозе товаров на территорию РФ, учитываются в стоимости таких товаров (работ, услуг) в случаях:</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567"/>
        <w:rPr>
          <w:spacing w:val="-6"/>
          <w:sz w:val="28"/>
          <w:szCs w:val="28"/>
        </w:rPr>
      </w:pPr>
      <w:r w:rsidRPr="00552E9B">
        <w:rPr>
          <w:spacing w:val="-6"/>
          <w:sz w:val="28"/>
          <w:szCs w:val="28"/>
        </w:rPr>
        <w:t>приобретения (ввоза) товаров (работ, услуг), используемых для операций по производству и (или) реализации (а также передаче, выполнению, оказанию для собственных нужд) товаров (работ, услуг), не подлежащих налогообложению (освобожденных от налогообложения);</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567"/>
        <w:rPr>
          <w:spacing w:val="-6"/>
          <w:sz w:val="28"/>
          <w:szCs w:val="28"/>
        </w:rPr>
      </w:pPr>
      <w:r w:rsidRPr="00552E9B">
        <w:rPr>
          <w:spacing w:val="-6"/>
          <w:sz w:val="28"/>
          <w:szCs w:val="28"/>
        </w:rPr>
        <w:t>приобретения (ввоза) товаров (работ, услуг), используемых для операций по производству и (или) реализации товаров (работ, услуг), местом реализации которых не признается территория РФ;</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567"/>
        <w:rPr>
          <w:spacing w:val="-6"/>
          <w:sz w:val="28"/>
          <w:szCs w:val="28"/>
        </w:rPr>
      </w:pPr>
      <w:r w:rsidRPr="00552E9B">
        <w:rPr>
          <w:spacing w:val="-6"/>
          <w:sz w:val="28"/>
          <w:szCs w:val="28"/>
        </w:rPr>
        <w:t xml:space="preserve">приобретения (ввоза) товаров (работ, услуг), имущественных прав, для производства и (или) реализации (передачи) товаров (работ, услуг), операции по реализации (передаче) которых не признаются реализацией товаров (работ, услуг) в соответствии с </w:t>
      </w:r>
      <w:hyperlink w:anchor="sub_1462" w:history="1">
        <w:r w:rsidRPr="00552E9B">
          <w:rPr>
            <w:spacing w:val="-6"/>
            <w:sz w:val="28"/>
            <w:szCs w:val="28"/>
          </w:rPr>
          <w:t>п. 2 ст. 146</w:t>
        </w:r>
      </w:hyperlink>
      <w:r w:rsidRPr="00552E9B">
        <w:rPr>
          <w:spacing w:val="-6"/>
          <w:sz w:val="28"/>
          <w:szCs w:val="28"/>
        </w:rPr>
        <w:t xml:space="preserve"> НК РФ.</w:t>
      </w:r>
    </w:p>
    <w:p w:rsidR="00E8026F" w:rsidRPr="00552E9B" w:rsidRDefault="00E8026F" w:rsidP="00D3600E">
      <w:pPr>
        <w:pStyle w:val="23"/>
        <w:spacing w:before="0"/>
        <w:ind w:firstLine="720"/>
        <w:rPr>
          <w:spacing w:val="-6"/>
          <w:sz w:val="28"/>
          <w:szCs w:val="28"/>
        </w:rPr>
      </w:pPr>
      <w:r w:rsidRPr="00552E9B">
        <w:rPr>
          <w:spacing w:val="-6"/>
          <w:sz w:val="28"/>
          <w:szCs w:val="28"/>
        </w:rPr>
        <w:t>Суммы налога, предъявленные продавцами товаров (работ, услуг), используемые как для операций, облагаемых налогом, так и для не облагаемых налогом, принимаются к вычету либо учитываются в их стоимости в той пропорции, в которой они используются для производства и (или) реализации товаров (работ, услуг), имущественных прав, операции по реализации которых подлежат налогообложению, - по товарам (работам, услугам), имущественным правам, используемым для осуществления как облагаемых налогом, так и не подлежащих налогообложению операций, в порядке, установленном принятой учетной политикой для целей налогообложения.</w:t>
      </w:r>
    </w:p>
    <w:p w:rsidR="00E8026F" w:rsidRPr="00552E9B" w:rsidRDefault="00E8026F" w:rsidP="00D3600E">
      <w:pPr>
        <w:pStyle w:val="23"/>
        <w:spacing w:before="0"/>
        <w:ind w:firstLine="720"/>
        <w:rPr>
          <w:spacing w:val="-6"/>
          <w:sz w:val="28"/>
          <w:szCs w:val="28"/>
        </w:rPr>
      </w:pPr>
      <w:r w:rsidRPr="00552E9B">
        <w:rPr>
          <w:spacing w:val="-6"/>
          <w:sz w:val="28"/>
          <w:szCs w:val="28"/>
        </w:rPr>
        <w:lastRenderedPageBreak/>
        <w:t>Данная пропорция определяется исходя из стоимости отгруженных товаров (работ, услуг), имущественных прав, операции по реализации которых подлежат налогообложению (освобождены от налогообложения), в общей стоимости товаров (работ, услуг), имущественных прав, отгруженных за налоговый период.</w:t>
      </w:r>
    </w:p>
    <w:p w:rsidR="00E8026F" w:rsidRPr="00552E9B" w:rsidRDefault="00E8026F" w:rsidP="00D3600E">
      <w:pPr>
        <w:pStyle w:val="23"/>
        <w:spacing w:before="0"/>
        <w:ind w:firstLine="720"/>
        <w:rPr>
          <w:spacing w:val="-6"/>
          <w:sz w:val="28"/>
          <w:szCs w:val="28"/>
        </w:rPr>
      </w:pPr>
      <w:r w:rsidRPr="00552E9B">
        <w:rPr>
          <w:spacing w:val="-6"/>
          <w:sz w:val="28"/>
          <w:szCs w:val="28"/>
        </w:rPr>
        <w:t>В случае если доля расходов по льготируемым видам деятельности не превышает 5% совокупных расходов Общества, весь НДС подлежит вычету при соблюдении условий, указанных в ст. 172 НК РФ.</w:t>
      </w:r>
    </w:p>
    <w:p w:rsidR="00584FBC" w:rsidRPr="00552E9B" w:rsidRDefault="00EB38C1" w:rsidP="00D3600E">
      <w:pPr>
        <w:pStyle w:val="ConsPlu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В целях определения доли совокупных расходов на приобретение, производство и (или) реализацию товаров (работ, услуг), имущественных прав, операции по реализации</w:t>
      </w:r>
      <w:r w:rsidR="00C21503" w:rsidRPr="00552E9B">
        <w:rPr>
          <w:rFonts w:ascii="Times New Roman" w:hAnsi="Times New Roman" w:cs="Times New Roman"/>
          <w:spacing w:val="-6"/>
          <w:sz w:val="28"/>
          <w:szCs w:val="28"/>
        </w:rPr>
        <w:t xml:space="preserve"> </w:t>
      </w:r>
      <w:r w:rsidRPr="00552E9B">
        <w:rPr>
          <w:rFonts w:ascii="Times New Roman" w:hAnsi="Times New Roman" w:cs="Times New Roman"/>
          <w:spacing w:val="-6"/>
          <w:sz w:val="28"/>
          <w:szCs w:val="28"/>
        </w:rPr>
        <w:t>которых</w:t>
      </w:r>
      <w:r w:rsidR="00C21503" w:rsidRPr="00552E9B">
        <w:rPr>
          <w:rFonts w:ascii="Times New Roman" w:hAnsi="Times New Roman" w:cs="Times New Roman"/>
          <w:spacing w:val="-6"/>
          <w:sz w:val="28"/>
          <w:szCs w:val="28"/>
        </w:rPr>
        <w:t>,</w:t>
      </w:r>
      <w:r w:rsidRPr="00552E9B">
        <w:rPr>
          <w:rFonts w:ascii="Times New Roman" w:hAnsi="Times New Roman" w:cs="Times New Roman"/>
          <w:spacing w:val="-6"/>
          <w:sz w:val="28"/>
          <w:szCs w:val="28"/>
        </w:rPr>
        <w:t xml:space="preserve"> не подлежат налогообложению в общей величине совокупных расходов на приобретение, производство и (или) реализацию товаров (работ, услуг), имущественных прав Общество применяет </w:t>
      </w:r>
      <w:r w:rsidR="00237434" w:rsidRPr="00552E9B">
        <w:rPr>
          <w:rFonts w:ascii="Times New Roman" w:hAnsi="Times New Roman" w:cs="Times New Roman"/>
          <w:spacing w:val="-6"/>
          <w:sz w:val="28"/>
          <w:szCs w:val="28"/>
        </w:rPr>
        <w:t>регистр-</w:t>
      </w:r>
      <w:r w:rsidRPr="00552E9B">
        <w:rPr>
          <w:rFonts w:ascii="Times New Roman" w:hAnsi="Times New Roman" w:cs="Times New Roman"/>
          <w:spacing w:val="-6"/>
          <w:sz w:val="28"/>
          <w:szCs w:val="28"/>
        </w:rPr>
        <w:t>расчет</w:t>
      </w:r>
      <w:r w:rsidR="00237434" w:rsidRPr="00552E9B">
        <w:rPr>
          <w:rFonts w:ascii="Times New Roman" w:hAnsi="Times New Roman" w:cs="Times New Roman"/>
          <w:spacing w:val="-6"/>
          <w:sz w:val="28"/>
          <w:szCs w:val="28"/>
        </w:rPr>
        <w:t xml:space="preserve"> </w:t>
      </w:r>
      <w:r w:rsidR="00237434" w:rsidRPr="00552E9B">
        <w:rPr>
          <w:spacing w:val="-6"/>
          <w:sz w:val="28"/>
          <w:szCs w:val="28"/>
        </w:rPr>
        <w:t>«</w:t>
      </w:r>
      <w:r w:rsidR="00237434" w:rsidRPr="00552E9B">
        <w:rPr>
          <w:rFonts w:ascii="Times New Roman" w:hAnsi="Times New Roman" w:cs="Times New Roman"/>
          <w:spacing w:val="-6"/>
          <w:sz w:val="28"/>
          <w:szCs w:val="28"/>
        </w:rPr>
        <w:t>Определение доли расходов по необлагаемым НДС операциям в общей сумме расходов».</w:t>
      </w:r>
    </w:p>
    <w:p w:rsidR="00E8026F" w:rsidRPr="00552E9B" w:rsidRDefault="00E8026F" w:rsidP="00E8026F">
      <w:pPr>
        <w:pStyle w:val="23"/>
        <w:spacing w:after="120"/>
        <w:ind w:firstLine="720"/>
        <w:rPr>
          <w:spacing w:val="-6"/>
          <w:sz w:val="28"/>
          <w:szCs w:val="28"/>
        </w:rPr>
      </w:pPr>
      <w:r w:rsidRPr="00552E9B">
        <w:rPr>
          <w:spacing w:val="-6"/>
          <w:sz w:val="28"/>
          <w:szCs w:val="28"/>
        </w:rPr>
        <w:t>При приобретении товаров, иного имущества (кроме основных средств, нематериальных активов), которые предназначены для операций, как облагаемых НДС, так и одновременно для операций, не облагаемых НДС или же в момент оприходования данных ТМЦ не определенно, с какими операциями они будут связаны - с операциями, облагаемыми НДС, либо с операциями, не облагаемыми НДС, - в этом случае сумма входного НДС по указанным ТМЦ отражается в книге покупок и принимается к вычету в полном объеме в конце отчетного периода.</w:t>
      </w:r>
    </w:p>
    <w:p w:rsidR="00365623" w:rsidRPr="00552E9B" w:rsidRDefault="00365623" w:rsidP="00365623">
      <w:pPr>
        <w:pStyle w:val="23"/>
        <w:spacing w:after="120"/>
        <w:ind w:firstLine="720"/>
        <w:rPr>
          <w:spacing w:val="-6"/>
          <w:sz w:val="28"/>
          <w:szCs w:val="28"/>
        </w:rPr>
      </w:pPr>
      <w:r w:rsidRPr="00552E9B">
        <w:rPr>
          <w:spacing w:val="-6"/>
          <w:sz w:val="28"/>
          <w:szCs w:val="28"/>
        </w:rPr>
        <w:t>Затем, в конце отчетного периода определяется доля расходов, понесенных при осуществлении операций, необлагаемых НДС, в общей сумме расходов за месяц. Если она оказывается больше 5%, - рассчитываются коэффициенты, по которым следует определить сумму НДС, подлежащую восстановлению по всем соответствующим покупкам.</w:t>
      </w:r>
    </w:p>
    <w:p w:rsidR="00E8026F" w:rsidRPr="00552E9B" w:rsidRDefault="00E8026F"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38" w:name="_Toc121517978"/>
      <w:bookmarkStart w:id="39" w:name="_Toc251853297"/>
      <w:bookmarkStart w:id="40" w:name="_Toc154575757"/>
      <w:r w:rsidRPr="00552E9B">
        <w:rPr>
          <w:rFonts w:ascii="Times New Roman" w:hAnsi="Times New Roman"/>
          <w:b w:val="0"/>
          <w:color w:val="auto"/>
          <w:spacing w:val="-6"/>
          <w:sz w:val="28"/>
        </w:rPr>
        <w:t>ВОССТАНОВЛЕНИЕ РАНЕЕ ЗАЧТЕННЫХ СУММ НДС</w:t>
      </w:r>
      <w:bookmarkEnd w:id="38"/>
      <w:bookmarkEnd w:id="39"/>
      <w:bookmarkEnd w:id="40"/>
    </w:p>
    <w:p w:rsidR="00E8026F" w:rsidRPr="00552E9B" w:rsidRDefault="00E8026F" w:rsidP="00E8026F">
      <w:pPr>
        <w:pStyle w:val="23"/>
        <w:spacing w:after="120"/>
        <w:ind w:firstLine="720"/>
        <w:rPr>
          <w:spacing w:val="-6"/>
          <w:sz w:val="28"/>
          <w:szCs w:val="28"/>
        </w:rPr>
      </w:pPr>
      <w:r w:rsidRPr="00552E9B">
        <w:rPr>
          <w:spacing w:val="-6"/>
          <w:sz w:val="28"/>
          <w:szCs w:val="28"/>
        </w:rPr>
        <w:t>Согласно п. 3 ст. 170 и п. 6 ст. 171 НК РФ, восстановление ранее зачтенных сумм НДС осуществляется в следующих случаях:</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передачи имущества, нематериальных активов и имущественных прав в качестве вклада в уставный (складочный) капитал хозяйственных обществ и товариществ или паевых взносов в паевые фонды кооперативов (в месяц передачи);</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перехода на упрощенную систему налогообложения или на систему налогообложения в виде единого налога на вмененный доход (в месяце, предшествующем переходу на указанные режимы);</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дальнейшего использования таких товаров (работ, услуг), в том числе основных средств и нематериальных активов, и имущественных прав для осуществления операций, не облагаемых налогом (в месяц передачи);</w:t>
      </w:r>
    </w:p>
    <w:p w:rsidR="00E8026F" w:rsidRPr="00552E9B" w:rsidRDefault="00E8026F" w:rsidP="00211F0B">
      <w:pPr>
        <w:pStyle w:val="23"/>
        <w:numPr>
          <w:ilvl w:val="0"/>
          <w:numId w:val="1"/>
        </w:numPr>
        <w:tabs>
          <w:tab w:val="clear" w:pos="644"/>
          <w:tab w:val="num" w:pos="284"/>
          <w:tab w:val="left" w:pos="1080"/>
        </w:tabs>
        <w:spacing w:before="0" w:line="238" w:lineRule="auto"/>
        <w:ind w:left="0" w:firstLine="284"/>
        <w:rPr>
          <w:spacing w:val="-6"/>
          <w:sz w:val="28"/>
          <w:szCs w:val="28"/>
        </w:rPr>
      </w:pPr>
      <w:r w:rsidRPr="00552E9B">
        <w:rPr>
          <w:spacing w:val="-6"/>
          <w:sz w:val="28"/>
          <w:szCs w:val="28"/>
        </w:rPr>
        <w:t xml:space="preserve">в случае перечисления покупателем сумм оплаты, частичной оплаты в счет предстоящих поставок товаров (выполнения работ, оказания услуг), передачи имущественных прав. Восстановление сумм налога производится покупателем в том налоговом периоде, в котором суммы налога по приобретенным товарам (работам, </w:t>
      </w:r>
      <w:r w:rsidRPr="00552E9B">
        <w:rPr>
          <w:spacing w:val="-6"/>
          <w:sz w:val="28"/>
          <w:szCs w:val="28"/>
        </w:rPr>
        <w:lastRenderedPageBreak/>
        <w:t>услугам), имущественным правам подлежат вычету в порядке, установленном НК РФ, или в том налоговом периоде, в котором произошло изменение условий либо расторжение соответствующего договора и возврат соответствующих сумм оплаты, частичной оплаты, полученных налогоплательщиком в счет предстоящих поставок товаров (выполнения работ, оказания услуг), передачи имущественных прав. Восстановлению подлежат суммы налога в размере, ранее принятом к вычету в отношении оплаты, частичной оплаты в счет предстоящих поставок товаров (выполнения работ, оказания услуг), передачи имущественных прав.</w:t>
      </w:r>
    </w:p>
    <w:p w:rsidR="00E8026F" w:rsidRPr="00552E9B" w:rsidRDefault="00E8026F" w:rsidP="00D3600E">
      <w:pPr>
        <w:pStyle w:val="23"/>
        <w:spacing w:before="0"/>
        <w:ind w:firstLine="720"/>
        <w:rPr>
          <w:spacing w:val="-6"/>
          <w:sz w:val="28"/>
          <w:szCs w:val="28"/>
        </w:rPr>
      </w:pPr>
      <w:r w:rsidRPr="00552E9B">
        <w:rPr>
          <w:spacing w:val="-6"/>
          <w:sz w:val="28"/>
          <w:szCs w:val="28"/>
        </w:rPr>
        <w:t xml:space="preserve">Восстановление НДС по товарам, материалам, работам и услугам отражается при их передаче в случаях, </w:t>
      </w:r>
      <w:r w:rsidRPr="00552E9B">
        <w:rPr>
          <w:color w:val="000000"/>
          <w:spacing w:val="-6"/>
          <w:sz w:val="28"/>
          <w:szCs w:val="28"/>
        </w:rPr>
        <w:t xml:space="preserve">при передаче для использования в операциях, не облагаемых НДС, в уставный капитал, при переходе на </w:t>
      </w:r>
      <w:r w:rsidR="00BF5162" w:rsidRPr="00552E9B">
        <w:rPr>
          <w:color w:val="000000"/>
          <w:spacing w:val="-6"/>
          <w:sz w:val="28"/>
          <w:szCs w:val="28"/>
        </w:rPr>
        <w:t>упрощенную систему налогообложения (</w:t>
      </w:r>
      <w:r w:rsidRPr="00552E9B">
        <w:rPr>
          <w:color w:val="000000"/>
          <w:spacing w:val="-6"/>
          <w:sz w:val="28"/>
          <w:szCs w:val="28"/>
        </w:rPr>
        <w:t>УСН</w:t>
      </w:r>
      <w:r w:rsidR="00BF5162" w:rsidRPr="00552E9B">
        <w:rPr>
          <w:color w:val="000000"/>
          <w:spacing w:val="-6"/>
          <w:sz w:val="28"/>
          <w:szCs w:val="28"/>
        </w:rPr>
        <w:t>)</w:t>
      </w:r>
      <w:r w:rsidRPr="00552E9B">
        <w:rPr>
          <w:color w:val="000000"/>
          <w:spacing w:val="-6"/>
          <w:sz w:val="28"/>
          <w:szCs w:val="28"/>
        </w:rPr>
        <w:t xml:space="preserve">, </w:t>
      </w:r>
      <w:r w:rsidRPr="00552E9B">
        <w:rPr>
          <w:spacing w:val="-6"/>
          <w:sz w:val="28"/>
          <w:szCs w:val="28"/>
        </w:rPr>
        <w:t>в полной сумме на момент передачи.</w:t>
      </w:r>
    </w:p>
    <w:p w:rsidR="00E8026F" w:rsidRPr="00552E9B" w:rsidRDefault="00E8026F" w:rsidP="00D3600E">
      <w:pPr>
        <w:pStyle w:val="23"/>
        <w:spacing w:before="0"/>
        <w:ind w:firstLine="720"/>
        <w:rPr>
          <w:spacing w:val="-6"/>
          <w:sz w:val="28"/>
          <w:szCs w:val="28"/>
        </w:rPr>
      </w:pPr>
      <w:r w:rsidRPr="00552E9B">
        <w:rPr>
          <w:spacing w:val="-6"/>
          <w:sz w:val="28"/>
          <w:szCs w:val="28"/>
        </w:rPr>
        <w:t>В общем случае при передаче основных средств для операций, не облагаемых НДС, при передаче в уставный капитал либо при переходе на УСН восстановление НДС осуществляется пропорционально остаточной (балансовой) стоимости без учета переоценки.</w:t>
      </w:r>
    </w:p>
    <w:p w:rsidR="00E8026F" w:rsidRPr="00552E9B" w:rsidRDefault="00E8026F" w:rsidP="00D3600E">
      <w:pPr>
        <w:pStyle w:val="23"/>
        <w:spacing w:before="0"/>
        <w:ind w:firstLine="720"/>
        <w:rPr>
          <w:spacing w:val="-6"/>
          <w:sz w:val="28"/>
          <w:szCs w:val="28"/>
        </w:rPr>
      </w:pPr>
      <w:r w:rsidRPr="00552E9B">
        <w:rPr>
          <w:spacing w:val="-6"/>
          <w:sz w:val="28"/>
          <w:szCs w:val="28"/>
        </w:rPr>
        <w:t>Сумма НДС по нематериальным активам и основным средствам, подлежащая восстановлению (кроме объектов недвижимости сроком эксплуатации до 15 лет), при передаче для операций, не облагаемых НДС, рассчитывается следующим образом:</w:t>
      </w:r>
    </w:p>
    <w:p w:rsidR="00E8026F" w:rsidRPr="00552E9B" w:rsidRDefault="002E3450" w:rsidP="00E8026F">
      <w:pPr>
        <w:spacing w:before="120" w:after="120"/>
        <w:rPr>
          <w:spacing w:val="-6"/>
          <w:sz w:val="28"/>
          <w:szCs w:val="28"/>
        </w:rPr>
      </w:pPr>
      <w:r>
        <w:rPr>
          <w:noProof/>
          <w:spacing w:val="-6"/>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in;margin-top:3.6pt;width:299.9pt;height:33pt;z-index:251656704">
            <v:imagedata r:id="rId10" o:title=""/>
            <w10:anchorlock/>
          </v:shape>
          <o:OLEObject Type="Embed" ProgID="Equation.3" ShapeID="_x0000_s1026" DrawAspect="Content" ObjectID="_1768736828" r:id="rId11"/>
        </w:object>
      </w:r>
    </w:p>
    <w:p w:rsidR="00E8026F" w:rsidRPr="00552E9B" w:rsidRDefault="00E8026F" w:rsidP="00E8026F">
      <w:pPr>
        <w:spacing w:before="120" w:after="120"/>
        <w:ind w:left="7380"/>
        <w:rPr>
          <w:spacing w:val="-6"/>
          <w:sz w:val="28"/>
          <w:szCs w:val="28"/>
        </w:rPr>
      </w:pPr>
      <w:r w:rsidRPr="00552E9B">
        <w:rPr>
          <w:spacing w:val="-6"/>
          <w:sz w:val="28"/>
          <w:szCs w:val="28"/>
        </w:rPr>
        <w:t>,</w:t>
      </w:r>
    </w:p>
    <w:p w:rsidR="00E8026F" w:rsidRPr="00552E9B" w:rsidRDefault="00E8026F" w:rsidP="00E8026F">
      <w:pPr>
        <w:spacing w:before="120" w:after="120"/>
        <w:ind w:firstLine="720"/>
        <w:rPr>
          <w:spacing w:val="-6"/>
          <w:sz w:val="28"/>
          <w:szCs w:val="28"/>
        </w:rPr>
      </w:pPr>
      <w:r w:rsidRPr="00552E9B">
        <w:rPr>
          <w:spacing w:val="-6"/>
          <w:sz w:val="28"/>
          <w:szCs w:val="28"/>
        </w:rPr>
        <w:t>где:</w:t>
      </w:r>
    </w:p>
    <w:p w:rsidR="00E8026F" w:rsidRPr="00552E9B" w:rsidRDefault="00E8026F" w:rsidP="00E8026F">
      <w:pPr>
        <w:pStyle w:val="23"/>
        <w:spacing w:after="120"/>
        <w:ind w:firstLine="720"/>
        <w:rPr>
          <w:spacing w:val="-6"/>
          <w:sz w:val="28"/>
          <w:szCs w:val="28"/>
        </w:rPr>
      </w:pPr>
      <w:r w:rsidRPr="00552E9B">
        <w:rPr>
          <w:iCs/>
          <w:spacing w:val="-6"/>
          <w:sz w:val="28"/>
          <w:szCs w:val="28"/>
        </w:rPr>
        <w:t>НДС</w:t>
      </w:r>
      <w:r w:rsidRPr="00552E9B">
        <w:rPr>
          <w:iCs/>
          <w:spacing w:val="-6"/>
          <w:sz w:val="28"/>
          <w:szCs w:val="28"/>
          <w:vertAlign w:val="subscript"/>
        </w:rPr>
        <w:t>восст</w:t>
      </w:r>
      <w:r w:rsidRPr="00552E9B">
        <w:rPr>
          <w:spacing w:val="-6"/>
          <w:sz w:val="28"/>
          <w:szCs w:val="28"/>
        </w:rPr>
        <w:t xml:space="preserve"> - сумма НДС, подлежащая восстановлению.</w:t>
      </w:r>
    </w:p>
    <w:p w:rsidR="00E8026F" w:rsidRPr="00552E9B" w:rsidRDefault="00E8026F" w:rsidP="00E8026F">
      <w:pPr>
        <w:pStyle w:val="23"/>
        <w:spacing w:after="120"/>
        <w:ind w:firstLine="720"/>
        <w:rPr>
          <w:spacing w:val="-6"/>
          <w:sz w:val="28"/>
          <w:szCs w:val="28"/>
        </w:rPr>
      </w:pPr>
      <w:r w:rsidRPr="00552E9B">
        <w:rPr>
          <w:iCs/>
          <w:spacing w:val="-6"/>
          <w:sz w:val="28"/>
          <w:szCs w:val="28"/>
        </w:rPr>
        <w:t>НДС</w:t>
      </w:r>
      <w:r w:rsidRPr="00552E9B">
        <w:rPr>
          <w:iCs/>
          <w:spacing w:val="-6"/>
          <w:sz w:val="28"/>
          <w:szCs w:val="28"/>
          <w:vertAlign w:val="subscript"/>
        </w:rPr>
        <w:t>зачтенный</w:t>
      </w:r>
      <w:r w:rsidRPr="00552E9B">
        <w:rPr>
          <w:spacing w:val="-6"/>
          <w:sz w:val="28"/>
          <w:szCs w:val="28"/>
        </w:rPr>
        <w:t xml:space="preserve"> - сумма НДС, зачтенного по данному объекту.</w:t>
      </w:r>
    </w:p>
    <w:p w:rsidR="00E8026F" w:rsidRPr="00552E9B" w:rsidRDefault="00E8026F" w:rsidP="00E8026F">
      <w:pPr>
        <w:pStyle w:val="23"/>
        <w:spacing w:after="120"/>
        <w:ind w:firstLine="720"/>
        <w:rPr>
          <w:spacing w:val="-6"/>
          <w:sz w:val="28"/>
          <w:szCs w:val="28"/>
        </w:rPr>
      </w:pPr>
      <w:r w:rsidRPr="00552E9B">
        <w:rPr>
          <w:iCs/>
          <w:spacing w:val="-6"/>
          <w:sz w:val="28"/>
          <w:szCs w:val="28"/>
        </w:rPr>
        <w:t xml:space="preserve">Ост.стоимость </w:t>
      </w:r>
      <w:r w:rsidRPr="00552E9B">
        <w:rPr>
          <w:spacing w:val="-6"/>
          <w:sz w:val="28"/>
          <w:szCs w:val="28"/>
        </w:rPr>
        <w:t>- остаточная стоимость основного средства (нематериального актива) с учетом переоценок.</w:t>
      </w:r>
    </w:p>
    <w:p w:rsidR="00E8026F" w:rsidRPr="00552E9B" w:rsidRDefault="00E8026F" w:rsidP="00E8026F">
      <w:pPr>
        <w:pStyle w:val="23"/>
        <w:spacing w:after="120"/>
        <w:ind w:firstLine="720"/>
        <w:rPr>
          <w:spacing w:val="-6"/>
          <w:sz w:val="28"/>
          <w:szCs w:val="28"/>
        </w:rPr>
      </w:pPr>
      <w:r w:rsidRPr="00552E9B">
        <w:rPr>
          <w:iCs/>
          <w:spacing w:val="-6"/>
          <w:sz w:val="28"/>
          <w:szCs w:val="28"/>
        </w:rPr>
        <w:t xml:space="preserve">Перв.(восст.)стоимость </w:t>
      </w:r>
      <w:r w:rsidRPr="00552E9B">
        <w:rPr>
          <w:spacing w:val="-6"/>
          <w:sz w:val="28"/>
          <w:szCs w:val="28"/>
        </w:rPr>
        <w:t>- первоначальная (восстановительная в случае проведения переоценок) стоимость основного средства.</w:t>
      </w:r>
    </w:p>
    <w:p w:rsidR="00E8026F" w:rsidRPr="00552E9B" w:rsidRDefault="00E8026F" w:rsidP="00D3600E">
      <w:pPr>
        <w:pStyle w:val="23"/>
        <w:spacing w:before="0"/>
        <w:ind w:firstLine="720"/>
        <w:rPr>
          <w:spacing w:val="-6"/>
          <w:sz w:val="28"/>
          <w:szCs w:val="28"/>
        </w:rPr>
      </w:pPr>
      <w:r w:rsidRPr="00552E9B">
        <w:rPr>
          <w:spacing w:val="-6"/>
          <w:sz w:val="28"/>
          <w:szCs w:val="28"/>
        </w:rPr>
        <w:t xml:space="preserve">Суммы налога, предъявленные поставщиками при приобретении недвижимого имущества (за исключением воздушных судов, морских судов и судов внутреннего плавания), при проведении подрядчиками капитального строительства объектов недвижимости, учитываемых в составе основных средств, исчисленные при выполнении СМР для собственного потребления, подлежат восстановлению при передаче этих объектов недвижимости для использования в операциях, не облагаемых НДС, в особом порядке (за исключением основных средств, которые полностью амортизированы или с момента ввода в эксплуатацию у Общества которых прошло не менее 15 лет): восстановлению подлежат суммы НДС равномерно в течение десяти лет - в каждом последнем месяце каждого года восстанавливается 1/10 суммы НДС, умноженная на соотношение стоимости отгруженных товаров (выполненных работ, оказанных услуг), не облагаемых </w:t>
      </w:r>
      <w:r w:rsidRPr="00552E9B">
        <w:rPr>
          <w:spacing w:val="-6"/>
          <w:sz w:val="28"/>
          <w:szCs w:val="28"/>
        </w:rPr>
        <w:lastRenderedPageBreak/>
        <w:t>налогом в соответствии с п. 2 ст. 170 НК РФ, к общей стоимости отгруженных товаров (выполненных работ, оказанных услуг) за данный календарный год.</w:t>
      </w:r>
    </w:p>
    <w:p w:rsidR="00E8026F" w:rsidRPr="00552E9B" w:rsidRDefault="00E8026F" w:rsidP="00D3600E">
      <w:pPr>
        <w:pStyle w:val="23"/>
        <w:spacing w:before="0"/>
        <w:ind w:firstLine="720"/>
        <w:rPr>
          <w:spacing w:val="-6"/>
          <w:sz w:val="28"/>
          <w:szCs w:val="28"/>
        </w:rPr>
      </w:pPr>
      <w:r w:rsidRPr="00552E9B">
        <w:rPr>
          <w:spacing w:val="-6"/>
          <w:sz w:val="28"/>
          <w:szCs w:val="28"/>
        </w:rPr>
        <w:t>Суммы НДС, подлежащие восстановлению по объектам недвижимости сроком эксплуатации менее 15 лет, предъявленные поставщиками при приобретении недвижимого имущества (за исключением воздушных судов, морских судов и судов внутреннего плавания), при проведении подрядчиками капитального строительства объектов недвижимости, исчисленные при выполнении СМР для собственного потребления, рассчитываются следующим образом:</w:t>
      </w:r>
    </w:p>
    <w:p w:rsidR="00E8026F" w:rsidRPr="00552E9B" w:rsidRDefault="002E3450" w:rsidP="00E8026F">
      <w:pPr>
        <w:pStyle w:val="23"/>
        <w:spacing w:after="120"/>
        <w:ind w:firstLine="720"/>
        <w:rPr>
          <w:spacing w:val="-6"/>
          <w:sz w:val="28"/>
          <w:szCs w:val="28"/>
        </w:rPr>
      </w:pPr>
      <w:r>
        <w:rPr>
          <w:noProof/>
          <w:spacing w:val="-6"/>
          <w:sz w:val="28"/>
          <w:szCs w:val="28"/>
        </w:rPr>
        <w:object w:dxaOrig="1440" w:dyaOrig="1440">
          <v:shape id="_x0000_s1027" type="#_x0000_t75" style="position:absolute;left:0;text-align:left;margin-left:81pt;margin-top:2.4pt;width:285.1pt;height:33pt;z-index:251657728">
            <v:imagedata r:id="rId12" o:title=""/>
          </v:shape>
          <o:OLEObject Type="Embed" ProgID="Equation.3" ShapeID="_x0000_s1027" DrawAspect="Content" ObjectID="_1768736829" r:id="rId13"/>
        </w:object>
      </w:r>
    </w:p>
    <w:p w:rsidR="00E8026F" w:rsidRPr="00552E9B" w:rsidRDefault="00E8026F" w:rsidP="00E8026F">
      <w:pPr>
        <w:pStyle w:val="23"/>
        <w:spacing w:after="120"/>
        <w:ind w:left="7200"/>
        <w:rPr>
          <w:spacing w:val="-6"/>
          <w:sz w:val="28"/>
          <w:szCs w:val="28"/>
        </w:rPr>
      </w:pPr>
      <w:r w:rsidRPr="00552E9B">
        <w:rPr>
          <w:spacing w:val="-6"/>
          <w:sz w:val="28"/>
          <w:szCs w:val="28"/>
        </w:rPr>
        <w:t>,</w:t>
      </w:r>
    </w:p>
    <w:p w:rsidR="00E8026F" w:rsidRPr="00552E9B" w:rsidRDefault="00E8026F" w:rsidP="00E8026F">
      <w:pPr>
        <w:spacing w:before="120" w:after="120"/>
        <w:ind w:firstLine="720"/>
        <w:rPr>
          <w:spacing w:val="-6"/>
          <w:sz w:val="28"/>
          <w:szCs w:val="28"/>
        </w:rPr>
      </w:pPr>
      <w:r w:rsidRPr="00552E9B">
        <w:rPr>
          <w:spacing w:val="-6"/>
          <w:sz w:val="28"/>
          <w:szCs w:val="28"/>
        </w:rPr>
        <w:t>где:</w:t>
      </w:r>
    </w:p>
    <w:p w:rsidR="00E8026F" w:rsidRPr="00552E9B" w:rsidRDefault="00E8026F" w:rsidP="00E8026F">
      <w:pPr>
        <w:pStyle w:val="23"/>
        <w:spacing w:after="120"/>
        <w:ind w:firstLine="720"/>
        <w:rPr>
          <w:spacing w:val="-6"/>
          <w:sz w:val="28"/>
          <w:szCs w:val="28"/>
        </w:rPr>
      </w:pPr>
      <w:r w:rsidRPr="00552E9B">
        <w:rPr>
          <w:iCs/>
          <w:spacing w:val="-6"/>
          <w:sz w:val="28"/>
          <w:szCs w:val="28"/>
        </w:rPr>
        <w:t>НДС</w:t>
      </w:r>
      <w:r w:rsidRPr="00552E9B">
        <w:rPr>
          <w:iCs/>
          <w:spacing w:val="-6"/>
          <w:sz w:val="28"/>
          <w:szCs w:val="28"/>
          <w:vertAlign w:val="subscript"/>
        </w:rPr>
        <w:t>восст(i)</w:t>
      </w:r>
      <w:r w:rsidRPr="00552E9B">
        <w:rPr>
          <w:spacing w:val="-6"/>
          <w:sz w:val="28"/>
          <w:szCs w:val="28"/>
          <w:vertAlign w:val="subscript"/>
        </w:rPr>
        <w:t xml:space="preserve"> </w:t>
      </w:r>
      <w:r w:rsidRPr="00552E9B">
        <w:rPr>
          <w:spacing w:val="-6"/>
          <w:sz w:val="28"/>
          <w:szCs w:val="28"/>
        </w:rPr>
        <w:t xml:space="preserve">- сумма НДС, подлежащая восстановлению в последнем месяце </w:t>
      </w:r>
      <w:r w:rsidRPr="00552E9B">
        <w:rPr>
          <w:spacing w:val="-6"/>
          <w:sz w:val="28"/>
          <w:szCs w:val="28"/>
          <w:lang w:val="en-US"/>
        </w:rPr>
        <w:t>i</w:t>
      </w:r>
      <w:r w:rsidRPr="00552E9B">
        <w:rPr>
          <w:spacing w:val="-6"/>
          <w:sz w:val="28"/>
          <w:szCs w:val="28"/>
        </w:rPr>
        <w:t>-го календарного года.</w:t>
      </w:r>
    </w:p>
    <w:p w:rsidR="00E8026F" w:rsidRPr="00552E9B" w:rsidRDefault="00E8026F" w:rsidP="00E8026F">
      <w:pPr>
        <w:pStyle w:val="23"/>
        <w:spacing w:after="120"/>
        <w:ind w:firstLine="720"/>
        <w:rPr>
          <w:spacing w:val="-6"/>
          <w:sz w:val="28"/>
          <w:szCs w:val="28"/>
        </w:rPr>
      </w:pPr>
      <w:r w:rsidRPr="00552E9B">
        <w:rPr>
          <w:iCs/>
          <w:spacing w:val="-6"/>
          <w:sz w:val="28"/>
          <w:szCs w:val="28"/>
        </w:rPr>
        <w:t>НДС</w:t>
      </w:r>
      <w:r w:rsidRPr="00552E9B">
        <w:rPr>
          <w:iCs/>
          <w:spacing w:val="-6"/>
          <w:sz w:val="28"/>
          <w:szCs w:val="28"/>
          <w:vertAlign w:val="subscript"/>
        </w:rPr>
        <w:t>зачтенный</w:t>
      </w:r>
      <w:r w:rsidRPr="00552E9B">
        <w:rPr>
          <w:spacing w:val="-6"/>
          <w:sz w:val="28"/>
          <w:szCs w:val="28"/>
        </w:rPr>
        <w:t xml:space="preserve"> - сумма НДС, зачтенного по данному объекту.</w:t>
      </w:r>
    </w:p>
    <w:p w:rsidR="00E8026F" w:rsidRPr="00552E9B" w:rsidRDefault="00E8026F" w:rsidP="00E8026F">
      <w:pPr>
        <w:pStyle w:val="23"/>
        <w:spacing w:after="120"/>
        <w:ind w:firstLine="720"/>
        <w:rPr>
          <w:spacing w:val="-6"/>
          <w:sz w:val="28"/>
          <w:szCs w:val="28"/>
        </w:rPr>
      </w:pPr>
      <w:r w:rsidRPr="00552E9B">
        <w:rPr>
          <w:iCs/>
          <w:spacing w:val="-6"/>
          <w:sz w:val="28"/>
          <w:szCs w:val="28"/>
        </w:rPr>
        <w:t>ОтгрузкаБезНДС</w:t>
      </w:r>
      <w:r w:rsidRPr="00552E9B">
        <w:rPr>
          <w:iCs/>
          <w:spacing w:val="-6"/>
          <w:sz w:val="28"/>
          <w:szCs w:val="28"/>
          <w:vertAlign w:val="subscript"/>
        </w:rPr>
        <w:t>(</w:t>
      </w:r>
      <w:r w:rsidRPr="00552E9B">
        <w:rPr>
          <w:iCs/>
          <w:spacing w:val="-6"/>
          <w:sz w:val="28"/>
          <w:szCs w:val="28"/>
          <w:vertAlign w:val="subscript"/>
          <w:lang w:val="en-US"/>
        </w:rPr>
        <w:t>i</w:t>
      </w:r>
      <w:r w:rsidRPr="00552E9B">
        <w:rPr>
          <w:iCs/>
          <w:spacing w:val="-6"/>
          <w:sz w:val="28"/>
          <w:szCs w:val="28"/>
          <w:vertAlign w:val="subscript"/>
        </w:rPr>
        <w:t>)</w:t>
      </w:r>
      <w:r w:rsidRPr="00552E9B">
        <w:rPr>
          <w:iCs/>
          <w:spacing w:val="-6"/>
          <w:sz w:val="28"/>
          <w:szCs w:val="28"/>
        </w:rPr>
        <w:t xml:space="preserve"> </w:t>
      </w:r>
      <w:r w:rsidRPr="00552E9B">
        <w:rPr>
          <w:spacing w:val="-6"/>
          <w:sz w:val="28"/>
          <w:szCs w:val="28"/>
        </w:rPr>
        <w:t xml:space="preserve">- стоимость отгруженных товаров, выполненных работ и (или) оказанных услуг, не облагаемых НДС за </w:t>
      </w:r>
      <w:r w:rsidRPr="00552E9B">
        <w:rPr>
          <w:spacing w:val="-6"/>
          <w:sz w:val="28"/>
          <w:szCs w:val="28"/>
          <w:lang w:val="en-US"/>
        </w:rPr>
        <w:t>i</w:t>
      </w:r>
      <w:r w:rsidRPr="00552E9B">
        <w:rPr>
          <w:spacing w:val="-6"/>
          <w:sz w:val="28"/>
          <w:szCs w:val="28"/>
        </w:rPr>
        <w:t>-тый календарный год.</w:t>
      </w:r>
    </w:p>
    <w:p w:rsidR="00E8026F" w:rsidRPr="00552E9B" w:rsidRDefault="00E8026F" w:rsidP="00E8026F">
      <w:pPr>
        <w:pStyle w:val="23"/>
        <w:spacing w:after="120"/>
        <w:ind w:firstLine="720"/>
        <w:rPr>
          <w:spacing w:val="-6"/>
          <w:sz w:val="28"/>
          <w:szCs w:val="28"/>
        </w:rPr>
      </w:pPr>
      <w:r w:rsidRPr="00552E9B">
        <w:rPr>
          <w:iCs/>
          <w:spacing w:val="-6"/>
          <w:sz w:val="28"/>
          <w:szCs w:val="28"/>
        </w:rPr>
        <w:t>ОтгрузкаВсего</w:t>
      </w:r>
      <w:r w:rsidRPr="00552E9B">
        <w:rPr>
          <w:iCs/>
          <w:spacing w:val="-6"/>
          <w:sz w:val="28"/>
          <w:szCs w:val="28"/>
          <w:vertAlign w:val="subscript"/>
        </w:rPr>
        <w:t>(</w:t>
      </w:r>
      <w:r w:rsidRPr="00552E9B">
        <w:rPr>
          <w:iCs/>
          <w:spacing w:val="-6"/>
          <w:sz w:val="28"/>
          <w:szCs w:val="28"/>
          <w:vertAlign w:val="subscript"/>
          <w:lang w:val="en-US"/>
        </w:rPr>
        <w:t>i</w:t>
      </w:r>
      <w:r w:rsidRPr="00552E9B">
        <w:rPr>
          <w:iCs/>
          <w:spacing w:val="-6"/>
          <w:sz w:val="28"/>
          <w:szCs w:val="28"/>
          <w:vertAlign w:val="subscript"/>
        </w:rPr>
        <w:t>)</w:t>
      </w:r>
      <w:r w:rsidRPr="00552E9B">
        <w:rPr>
          <w:iCs/>
          <w:spacing w:val="-6"/>
          <w:sz w:val="28"/>
          <w:szCs w:val="28"/>
        </w:rPr>
        <w:t xml:space="preserve"> </w:t>
      </w:r>
      <w:r w:rsidRPr="00552E9B">
        <w:rPr>
          <w:spacing w:val="-6"/>
          <w:sz w:val="28"/>
          <w:szCs w:val="28"/>
        </w:rPr>
        <w:t xml:space="preserve">- стоимость отгруженных товаров, выполненных работ и (или) оказанных услуг всего за </w:t>
      </w:r>
      <w:r w:rsidRPr="00552E9B">
        <w:rPr>
          <w:spacing w:val="-6"/>
          <w:sz w:val="28"/>
          <w:szCs w:val="28"/>
          <w:lang w:val="en-US"/>
        </w:rPr>
        <w:t>i</w:t>
      </w:r>
      <w:r w:rsidRPr="00552E9B">
        <w:rPr>
          <w:spacing w:val="-6"/>
          <w:sz w:val="28"/>
          <w:szCs w:val="28"/>
        </w:rPr>
        <w:t>-тый календарный год.</w:t>
      </w:r>
    </w:p>
    <w:p w:rsidR="00E8026F" w:rsidRPr="00552E9B" w:rsidRDefault="00E8026F" w:rsidP="00E8026F">
      <w:pPr>
        <w:pStyle w:val="23"/>
        <w:spacing w:after="120"/>
        <w:ind w:firstLine="720"/>
        <w:rPr>
          <w:spacing w:val="-6"/>
          <w:sz w:val="28"/>
          <w:szCs w:val="28"/>
        </w:rPr>
      </w:pPr>
      <w:r w:rsidRPr="00552E9B">
        <w:rPr>
          <w:spacing w:val="-6"/>
          <w:sz w:val="28"/>
          <w:szCs w:val="28"/>
        </w:rPr>
        <w:t>Сумма восстановленного НДС относится в дебет счета учета прочих расходов (по основным средствам и нематериальным активам) либо в дебет счета учета затрат (на счет учета финансовых результатов) по прочим ТМЦ в зависимости от направления их списания.</w:t>
      </w:r>
    </w:p>
    <w:p w:rsidR="00E8026F" w:rsidRPr="00552E9B" w:rsidRDefault="00E8026F" w:rsidP="00E8026F">
      <w:pPr>
        <w:pStyle w:val="23"/>
        <w:spacing w:after="120"/>
        <w:ind w:firstLine="720"/>
        <w:rPr>
          <w:spacing w:val="-6"/>
          <w:sz w:val="28"/>
          <w:szCs w:val="28"/>
        </w:rPr>
      </w:pPr>
      <w:r w:rsidRPr="00552E9B">
        <w:rPr>
          <w:spacing w:val="-6"/>
          <w:sz w:val="28"/>
          <w:szCs w:val="28"/>
        </w:rPr>
        <w:t>Если имущество, по которому был сделан вычет</w:t>
      </w:r>
      <w:r w:rsidR="00DF3D22" w:rsidRPr="00552E9B">
        <w:rPr>
          <w:spacing w:val="-6"/>
          <w:sz w:val="28"/>
          <w:szCs w:val="28"/>
        </w:rPr>
        <w:t>,</w:t>
      </w:r>
      <w:r w:rsidRPr="00552E9B">
        <w:rPr>
          <w:spacing w:val="-6"/>
          <w:sz w:val="28"/>
          <w:szCs w:val="28"/>
        </w:rPr>
        <w:t xml:space="preserve"> исходя из предположения, что оно предназначено для операций, облагаемых НДС, передается в дальнейшем для одновременного использования в операциях, облагаемых НДС, и операциях, не подлежащих налогообложению, пропорция определяется по правилам, указанным выше, но с учетом доли участия имущества в операциях, не облагаемых НДС.</w:t>
      </w:r>
    </w:p>
    <w:p w:rsidR="00E8026F" w:rsidRPr="00552E9B" w:rsidRDefault="00E8026F"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41" w:name="_Toc121517979"/>
      <w:bookmarkStart w:id="42" w:name="_Toc251853298"/>
      <w:bookmarkStart w:id="43" w:name="_Toc154575758"/>
      <w:r w:rsidRPr="00552E9B">
        <w:rPr>
          <w:rFonts w:ascii="Times New Roman" w:hAnsi="Times New Roman"/>
          <w:b w:val="0"/>
          <w:color w:val="auto"/>
          <w:spacing w:val="-6"/>
          <w:sz w:val="28"/>
        </w:rPr>
        <w:t>ВНЕСЕНИЕ ИСПРАВЛЕНИЙ, ВЫЯВЛЕННЫХ В ТЕКУЩЕМ НАЛОГОВОМ ПЕРИОДЕ, В НАЛОГОВЫЕ ДЕКЛАРАЦИИ ЗА ПРЕДЫДУЩИЕ ПЕРИОДЫ</w:t>
      </w:r>
      <w:bookmarkEnd w:id="41"/>
      <w:bookmarkEnd w:id="42"/>
      <w:bookmarkEnd w:id="43"/>
    </w:p>
    <w:p w:rsidR="00E8026F" w:rsidRPr="00552E9B" w:rsidRDefault="00E8026F" w:rsidP="00D3600E">
      <w:pPr>
        <w:pStyle w:val="a7"/>
        <w:ind w:firstLine="708"/>
        <w:rPr>
          <w:spacing w:val="-6"/>
          <w:sz w:val="28"/>
          <w:szCs w:val="28"/>
        </w:rPr>
      </w:pPr>
      <w:r w:rsidRPr="00552E9B">
        <w:rPr>
          <w:spacing w:val="-6"/>
          <w:sz w:val="28"/>
          <w:szCs w:val="28"/>
        </w:rPr>
        <w:t>В случае выявления по истечении отчетного периода занижений (завышений) налоговой базы, вычетов или иных показателей, влияющих на величину НДС, подлежащую уплате в бюджет, внесение изменений в декларации соответствующего отчетного периода производится одновременно с корректировкой данных бухгалтерского учета расчетного периода (месяца, в котором производится корректировка) следующим образом:</w:t>
      </w:r>
    </w:p>
    <w:p w:rsidR="00E8026F" w:rsidRPr="00552E9B" w:rsidRDefault="00E8026F" w:rsidP="00D3600E">
      <w:pPr>
        <w:ind w:firstLine="708"/>
        <w:jc w:val="both"/>
        <w:rPr>
          <w:spacing w:val="-6"/>
          <w:sz w:val="28"/>
          <w:szCs w:val="28"/>
        </w:rPr>
      </w:pPr>
      <w:r w:rsidRPr="00552E9B">
        <w:rPr>
          <w:spacing w:val="-6"/>
          <w:sz w:val="28"/>
          <w:szCs w:val="28"/>
        </w:rPr>
        <w:t xml:space="preserve">Декларации с внесенными изменениями по соответствующим строкам, изменения к книгам покупок и продаж за соответствующий период, авизо </w:t>
      </w:r>
      <w:r w:rsidRPr="00552E9B">
        <w:rPr>
          <w:spacing w:val="-6"/>
          <w:sz w:val="28"/>
          <w:szCs w:val="28"/>
        </w:rPr>
        <w:lastRenderedPageBreak/>
        <w:t xml:space="preserve">представляется в </w:t>
      </w:r>
      <w:r w:rsidR="00DF3D22" w:rsidRPr="00552E9B">
        <w:rPr>
          <w:spacing w:val="-6"/>
          <w:sz w:val="28"/>
          <w:szCs w:val="28"/>
        </w:rPr>
        <w:t>ДБиНУиО</w:t>
      </w:r>
      <w:r w:rsidR="00935991" w:rsidRPr="00552E9B">
        <w:rPr>
          <w:spacing w:val="-6"/>
          <w:sz w:val="28"/>
          <w:szCs w:val="28"/>
        </w:rPr>
        <w:t xml:space="preserve"> </w:t>
      </w:r>
      <w:r w:rsidR="00DF3D22" w:rsidRPr="00552E9B">
        <w:rPr>
          <w:spacing w:val="-6"/>
          <w:sz w:val="28"/>
          <w:szCs w:val="28"/>
        </w:rPr>
        <w:t>и</w:t>
      </w:r>
      <w:r w:rsidRPr="00552E9B">
        <w:rPr>
          <w:spacing w:val="-6"/>
          <w:sz w:val="28"/>
          <w:szCs w:val="28"/>
        </w:rPr>
        <w:t xml:space="preserve">сполнительного аппарата Общества в срок до </w:t>
      </w:r>
      <w:r w:rsidR="00F44458" w:rsidRPr="00552E9B">
        <w:rPr>
          <w:spacing w:val="-6"/>
          <w:sz w:val="28"/>
          <w:szCs w:val="28"/>
        </w:rPr>
        <w:t>2</w:t>
      </w:r>
      <w:r w:rsidR="00F44458">
        <w:rPr>
          <w:spacing w:val="-6"/>
          <w:sz w:val="28"/>
          <w:szCs w:val="28"/>
        </w:rPr>
        <w:t>5</w:t>
      </w:r>
      <w:r w:rsidR="00F44458" w:rsidRPr="00552E9B">
        <w:rPr>
          <w:spacing w:val="-6"/>
          <w:sz w:val="28"/>
          <w:szCs w:val="28"/>
        </w:rPr>
        <w:t xml:space="preserve"> </w:t>
      </w:r>
      <w:r w:rsidRPr="00552E9B">
        <w:rPr>
          <w:spacing w:val="-6"/>
          <w:sz w:val="28"/>
          <w:szCs w:val="28"/>
        </w:rPr>
        <w:t>числа месяца</w:t>
      </w:r>
      <w:r w:rsidR="0099629F" w:rsidRPr="00552E9B">
        <w:rPr>
          <w:spacing w:val="-6"/>
          <w:sz w:val="28"/>
          <w:szCs w:val="28"/>
        </w:rPr>
        <w:t>,</w:t>
      </w:r>
      <w:r w:rsidRPr="00552E9B">
        <w:rPr>
          <w:spacing w:val="-6"/>
          <w:sz w:val="28"/>
          <w:szCs w:val="28"/>
        </w:rPr>
        <w:t xml:space="preserve"> следующего за отчетным периодом.</w:t>
      </w:r>
    </w:p>
    <w:p w:rsidR="00E8026F" w:rsidRPr="00552E9B" w:rsidRDefault="00E8026F" w:rsidP="00D3600E">
      <w:pPr>
        <w:pStyle w:val="a7"/>
        <w:spacing w:after="120"/>
        <w:ind w:firstLine="708"/>
        <w:rPr>
          <w:spacing w:val="-6"/>
          <w:sz w:val="28"/>
          <w:szCs w:val="28"/>
        </w:rPr>
      </w:pPr>
      <w:r w:rsidRPr="00552E9B">
        <w:rPr>
          <w:spacing w:val="-6"/>
          <w:sz w:val="28"/>
          <w:szCs w:val="28"/>
        </w:rPr>
        <w:t>Отражение изменений, документы по которым представлены в указанный срок, в регистрах бухгалтерского учета производится до истечения расчетного месяца.</w:t>
      </w:r>
    </w:p>
    <w:p w:rsidR="001645D4" w:rsidRPr="00552E9B" w:rsidRDefault="001645D4" w:rsidP="00D3600E">
      <w:pPr>
        <w:ind w:firstLine="708"/>
        <w:jc w:val="both"/>
        <w:rPr>
          <w:spacing w:val="-6"/>
          <w:sz w:val="28"/>
          <w:szCs w:val="28"/>
        </w:rPr>
      </w:pPr>
      <w:r w:rsidRPr="00552E9B">
        <w:rPr>
          <w:spacing w:val="-6"/>
          <w:sz w:val="28"/>
          <w:szCs w:val="28"/>
        </w:rPr>
        <w:t>Исправления, выявленные в текущем налоговом периоде, отраженные в данном периоде в бухгалтерском учете и относящиеся к предыдущим налоговым периодам, отражаются в уточненных налоговых декларациях по НДС за соответствующие периоды. В случае, когда допущенные ошибки (искажения) привели к завышению или занижению налоговой базы (ошибки в книге продаж), производится перерасчет налоговой базы и суммы налога за налоговый (отчетный) период, в котором допущены такие ошибки (искажения) путем указания сведений об аннулированном ошибочном и исправленном счетах-фактурах в уточненной налоговой декларации (по книге продаж) за квартал, в котором в книге продаж зарегистрирован ошибочный счет-фактура. В случае, когда допущенные ошибки (искажения) привели к завышению или занижению величины заявленных вычетов (в книге покупок), производится аннулирование ошибочного счета-фактуры в уточненной налоговой декларации за квартал, в котором он был зарегистрирован в книге покупок, с одновременным отражением исправленного счета-фактуры (или поздно поступившего счета-фактуры) в налоговой декларации (книге покупок)</w:t>
      </w:r>
      <w:r w:rsidR="00211F0B" w:rsidRPr="00552E9B">
        <w:rPr>
          <w:spacing w:val="-6"/>
          <w:sz w:val="28"/>
          <w:szCs w:val="28"/>
        </w:rPr>
        <w:t xml:space="preserve"> </w:t>
      </w:r>
      <w:r w:rsidRPr="00552E9B">
        <w:rPr>
          <w:spacing w:val="-6"/>
          <w:sz w:val="28"/>
          <w:szCs w:val="28"/>
        </w:rPr>
        <w:t>в квартале его получения (принятия на учет НДС), либо в другом более позднем налоговом периоде после квартала его получения (оприходования НДС), при условии соблюдения 3-х летнего срока для заявления налогового вычета.</w:t>
      </w:r>
    </w:p>
    <w:p w:rsidR="003617CA" w:rsidRPr="00552E9B" w:rsidRDefault="006C40FA" w:rsidP="00D3600E">
      <w:pPr>
        <w:pStyle w:val="a7"/>
        <w:spacing w:after="120"/>
        <w:ind w:firstLine="708"/>
        <w:rPr>
          <w:spacing w:val="-6"/>
          <w:sz w:val="28"/>
          <w:szCs w:val="28"/>
        </w:rPr>
      </w:pPr>
      <w:r w:rsidRPr="00552E9B">
        <w:rPr>
          <w:color w:val="000000"/>
          <w:spacing w:val="-6"/>
          <w:sz w:val="28"/>
          <w:szCs w:val="28"/>
        </w:rPr>
        <w:t>К</w:t>
      </w:r>
      <w:r w:rsidR="003617CA" w:rsidRPr="00552E9B">
        <w:rPr>
          <w:color w:val="000000"/>
          <w:spacing w:val="-6"/>
          <w:sz w:val="28"/>
          <w:szCs w:val="28"/>
        </w:rPr>
        <w:t xml:space="preserve">ниги покупок и книги продаж хранятся непосредственно в филиалах. Для оформления единых книг покупок и книг продаж филиалы представляют в исполнительный аппарат Общества </w:t>
      </w:r>
      <w:r w:rsidR="003617CA" w:rsidRPr="00552E9B">
        <w:rPr>
          <w:spacing w:val="-6"/>
          <w:sz w:val="28"/>
          <w:szCs w:val="28"/>
        </w:rPr>
        <w:t xml:space="preserve">до </w:t>
      </w:r>
      <w:r w:rsidR="00060D5E" w:rsidRPr="00552E9B">
        <w:rPr>
          <w:spacing w:val="-6"/>
          <w:sz w:val="28"/>
          <w:szCs w:val="28"/>
          <w:lang w:eastAsia="ru-RU"/>
        </w:rPr>
        <w:t>2</w:t>
      </w:r>
      <w:r w:rsidR="00060D5E">
        <w:rPr>
          <w:spacing w:val="-6"/>
          <w:sz w:val="28"/>
          <w:szCs w:val="28"/>
          <w:lang w:eastAsia="ru-RU"/>
        </w:rPr>
        <w:t>5</w:t>
      </w:r>
      <w:r w:rsidR="00060D5E" w:rsidRPr="00552E9B">
        <w:rPr>
          <w:spacing w:val="-6"/>
          <w:sz w:val="28"/>
          <w:szCs w:val="28"/>
        </w:rPr>
        <w:t xml:space="preserve"> </w:t>
      </w:r>
      <w:r w:rsidR="003617CA" w:rsidRPr="00552E9B">
        <w:rPr>
          <w:spacing w:val="-6"/>
          <w:sz w:val="28"/>
          <w:szCs w:val="28"/>
        </w:rPr>
        <w:t>числа месяца</w:t>
      </w:r>
      <w:r w:rsidR="006755F8" w:rsidRPr="00552E9B">
        <w:rPr>
          <w:spacing w:val="-6"/>
          <w:sz w:val="28"/>
          <w:szCs w:val="28"/>
        </w:rPr>
        <w:t>,</w:t>
      </w:r>
      <w:r w:rsidR="003617CA" w:rsidRPr="00552E9B">
        <w:rPr>
          <w:spacing w:val="-6"/>
          <w:sz w:val="28"/>
          <w:szCs w:val="28"/>
        </w:rPr>
        <w:t xml:space="preserve"> следующего за отчетным периодом</w:t>
      </w:r>
      <w:r w:rsidR="003617CA" w:rsidRPr="00552E9B">
        <w:rPr>
          <w:color w:val="000000"/>
          <w:spacing w:val="-6"/>
          <w:sz w:val="28"/>
          <w:szCs w:val="28"/>
        </w:rPr>
        <w:t xml:space="preserve"> в электронном виде копии книг покупок и книг продаж за каждый отчетный налоговый период.</w:t>
      </w:r>
    </w:p>
    <w:p w:rsidR="00E8026F" w:rsidRPr="00552E9B" w:rsidRDefault="00E8026F"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44" w:name="_Toc251853299"/>
      <w:bookmarkStart w:id="45" w:name="_Toc154575759"/>
      <w:r w:rsidRPr="00552E9B">
        <w:rPr>
          <w:rFonts w:ascii="Times New Roman" w:hAnsi="Times New Roman"/>
          <w:b w:val="0"/>
          <w:color w:val="auto"/>
          <w:spacing w:val="-6"/>
          <w:sz w:val="28"/>
        </w:rPr>
        <w:t>НУМЕРАЦИЯ ВЫСТАВЛЯЕМЫХ ОБЩЕСТВОМ СЧЕТОВ-ФАКТУР</w:t>
      </w:r>
      <w:bookmarkEnd w:id="44"/>
      <w:bookmarkEnd w:id="45"/>
    </w:p>
    <w:p w:rsidR="007A6D46" w:rsidRPr="00552E9B" w:rsidRDefault="007A6D46" w:rsidP="004A14A7">
      <w:pPr>
        <w:pStyle w:val="a7"/>
        <w:spacing w:after="120"/>
        <w:ind w:firstLine="708"/>
        <w:rPr>
          <w:color w:val="000000"/>
          <w:spacing w:val="-6"/>
          <w:sz w:val="28"/>
          <w:szCs w:val="28"/>
        </w:rPr>
      </w:pPr>
      <w:r w:rsidRPr="00552E9B">
        <w:rPr>
          <w:color w:val="000000"/>
          <w:spacing w:val="-6"/>
          <w:sz w:val="28"/>
          <w:szCs w:val="28"/>
        </w:rPr>
        <w:t>Ежегодно нумерация счетов-фактур/корректировочных счетов-фактур</w:t>
      </w:r>
      <w:r w:rsidR="00CD22B3" w:rsidRPr="00552E9B">
        <w:rPr>
          <w:color w:val="000000"/>
          <w:spacing w:val="-6"/>
          <w:sz w:val="28"/>
          <w:szCs w:val="28"/>
        </w:rPr>
        <w:t>,</w:t>
      </w:r>
      <w:r w:rsidRPr="00552E9B">
        <w:rPr>
          <w:color w:val="000000"/>
          <w:spacing w:val="-6"/>
          <w:sz w:val="28"/>
          <w:szCs w:val="28"/>
        </w:rPr>
        <w:t xml:space="preserve"> выставляемых исполн</w:t>
      </w:r>
      <w:r w:rsidR="00A9177B" w:rsidRPr="00552E9B">
        <w:rPr>
          <w:color w:val="000000"/>
          <w:spacing w:val="-6"/>
          <w:sz w:val="28"/>
          <w:szCs w:val="28"/>
        </w:rPr>
        <w:t xml:space="preserve">ительным аппаратом и филиалами </w:t>
      </w:r>
      <w:r w:rsidRPr="00552E9B">
        <w:rPr>
          <w:color w:val="000000"/>
          <w:spacing w:val="-6"/>
          <w:sz w:val="28"/>
          <w:szCs w:val="28"/>
        </w:rPr>
        <w:t>Общества</w:t>
      </w:r>
      <w:r w:rsidR="006E6CA7" w:rsidRPr="00552E9B">
        <w:rPr>
          <w:color w:val="000000"/>
          <w:spacing w:val="-6"/>
          <w:sz w:val="28"/>
          <w:szCs w:val="28"/>
        </w:rPr>
        <w:t>,</w:t>
      </w:r>
      <w:r w:rsidR="00CD22B3" w:rsidRPr="00552E9B">
        <w:rPr>
          <w:color w:val="000000"/>
          <w:spacing w:val="-6"/>
          <w:sz w:val="28"/>
          <w:szCs w:val="28"/>
        </w:rPr>
        <w:t xml:space="preserve"> </w:t>
      </w:r>
      <w:r w:rsidRPr="00552E9B">
        <w:rPr>
          <w:color w:val="000000"/>
          <w:spacing w:val="-6"/>
          <w:sz w:val="28"/>
          <w:szCs w:val="28"/>
        </w:rPr>
        <w:t>начинается с первого номера</w:t>
      </w:r>
      <w:r w:rsidR="00A9177B" w:rsidRPr="00552E9B">
        <w:rPr>
          <w:color w:val="000000"/>
          <w:spacing w:val="-6"/>
          <w:sz w:val="28"/>
          <w:szCs w:val="28"/>
        </w:rPr>
        <w:t xml:space="preserve"> каждого структурного подразделения</w:t>
      </w:r>
      <w:r w:rsidRPr="00552E9B">
        <w:rPr>
          <w:color w:val="000000"/>
          <w:spacing w:val="-6"/>
          <w:sz w:val="28"/>
          <w:szCs w:val="28"/>
        </w:rPr>
        <w:t>.</w:t>
      </w:r>
    </w:p>
    <w:p w:rsidR="007A6D46" w:rsidRPr="00552E9B" w:rsidRDefault="007A6D46" w:rsidP="004A14A7">
      <w:pPr>
        <w:pStyle w:val="a7"/>
        <w:spacing w:after="120"/>
        <w:ind w:firstLine="708"/>
        <w:rPr>
          <w:color w:val="000000"/>
          <w:spacing w:val="-6"/>
          <w:sz w:val="28"/>
          <w:szCs w:val="28"/>
        </w:rPr>
      </w:pPr>
      <w:r w:rsidRPr="00552E9B">
        <w:rPr>
          <w:color w:val="000000"/>
          <w:spacing w:val="-6"/>
          <w:sz w:val="28"/>
          <w:szCs w:val="28"/>
        </w:rPr>
        <w:t>Нумерация счетов-фактур/корректировочных счетов-фактур производится в порядке возрастания номеров по каждому структурному подразделению (филиалу) Общества. Для этого происходит присвоение составных номеров с индексом структурного подразделения (филиала).</w:t>
      </w:r>
    </w:p>
    <w:p w:rsidR="007A6D46" w:rsidRPr="00552E9B" w:rsidRDefault="007A6D46" w:rsidP="004A14A7">
      <w:pPr>
        <w:pStyle w:val="a7"/>
        <w:spacing w:after="120"/>
        <w:ind w:firstLine="708"/>
        <w:rPr>
          <w:color w:val="000000"/>
          <w:spacing w:val="-6"/>
          <w:sz w:val="28"/>
          <w:szCs w:val="28"/>
        </w:rPr>
      </w:pPr>
      <w:r w:rsidRPr="00552E9B">
        <w:rPr>
          <w:color w:val="000000"/>
          <w:spacing w:val="-6"/>
          <w:sz w:val="28"/>
          <w:szCs w:val="28"/>
        </w:rPr>
        <w:t>Структура номера счета-фактуры/корректировочного счета-фактуры имеет вид: n</w:t>
      </w:r>
      <w:r w:rsidR="003D5386" w:rsidRPr="00552E9B">
        <w:rPr>
          <w:color w:val="000000"/>
          <w:spacing w:val="-6"/>
          <w:sz w:val="28"/>
          <w:szCs w:val="28"/>
        </w:rPr>
        <w:t>/</w:t>
      </w:r>
      <w:r w:rsidRPr="00552E9B">
        <w:rPr>
          <w:color w:val="000000"/>
          <w:spacing w:val="-6"/>
          <w:sz w:val="28"/>
          <w:szCs w:val="28"/>
        </w:rPr>
        <w:t xml:space="preserve"> xxxxxxxxxxx,</w:t>
      </w:r>
    </w:p>
    <w:p w:rsidR="007A6D46" w:rsidRPr="00552E9B" w:rsidRDefault="007A6D46" w:rsidP="004A14A7">
      <w:pPr>
        <w:pStyle w:val="a7"/>
        <w:spacing w:after="120"/>
        <w:ind w:firstLine="708"/>
        <w:rPr>
          <w:color w:val="000000"/>
          <w:spacing w:val="-6"/>
          <w:sz w:val="28"/>
          <w:szCs w:val="28"/>
        </w:rPr>
      </w:pPr>
      <w:r w:rsidRPr="00552E9B">
        <w:rPr>
          <w:color w:val="000000"/>
          <w:spacing w:val="-6"/>
          <w:sz w:val="28"/>
          <w:szCs w:val="28"/>
        </w:rPr>
        <w:t xml:space="preserve">где </w:t>
      </w:r>
      <w:r w:rsidRPr="00552E9B">
        <w:rPr>
          <w:color w:val="000000"/>
          <w:spacing w:val="-6"/>
          <w:sz w:val="28"/>
          <w:szCs w:val="28"/>
        </w:rPr>
        <w:tab/>
        <w:t>n – условный номер подразделения;</w:t>
      </w:r>
    </w:p>
    <w:p w:rsidR="007A6D46" w:rsidRPr="00552E9B" w:rsidRDefault="007A6D46" w:rsidP="004A14A7">
      <w:pPr>
        <w:pStyle w:val="a7"/>
        <w:spacing w:after="120"/>
        <w:ind w:firstLine="708"/>
        <w:rPr>
          <w:color w:val="000000"/>
          <w:spacing w:val="-6"/>
          <w:sz w:val="28"/>
          <w:szCs w:val="28"/>
        </w:rPr>
      </w:pPr>
      <w:r w:rsidRPr="00552E9B">
        <w:rPr>
          <w:color w:val="000000"/>
          <w:spacing w:val="-6"/>
          <w:sz w:val="28"/>
          <w:szCs w:val="28"/>
        </w:rPr>
        <w:lastRenderedPageBreak/>
        <w:t>xxxxxxxxxxx – порядковый номер счета-фактуры/корректировочного счета-фактуры выданного структурным подразделением (филиалом).</w:t>
      </w:r>
    </w:p>
    <w:p w:rsidR="00E8026F" w:rsidRPr="00552E9B" w:rsidRDefault="00E8026F" w:rsidP="00945668">
      <w:pPr>
        <w:rPr>
          <w:spacing w:val="-6"/>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
        <w:gridCol w:w="5372"/>
        <w:gridCol w:w="2908"/>
      </w:tblGrid>
      <w:tr w:rsidR="00E8026F" w:rsidRPr="00552E9B" w:rsidTr="00ED08F8">
        <w:tc>
          <w:tcPr>
            <w:tcW w:w="720" w:type="dxa"/>
            <w:shd w:val="clear" w:color="auto" w:fill="auto"/>
          </w:tcPr>
          <w:p w:rsidR="00E8026F" w:rsidRPr="00552E9B" w:rsidRDefault="00E8026F" w:rsidP="00ED08F8">
            <w:pPr>
              <w:jc w:val="center"/>
              <w:rPr>
                <w:spacing w:val="-6"/>
              </w:rPr>
            </w:pPr>
            <w:r w:rsidRPr="00552E9B">
              <w:rPr>
                <w:spacing w:val="-6"/>
              </w:rPr>
              <w:t>№ п/п</w:t>
            </w:r>
          </w:p>
        </w:tc>
        <w:tc>
          <w:tcPr>
            <w:tcW w:w="5372" w:type="dxa"/>
            <w:shd w:val="clear" w:color="auto" w:fill="auto"/>
          </w:tcPr>
          <w:p w:rsidR="00E8026F" w:rsidRPr="00552E9B" w:rsidRDefault="00E8026F" w:rsidP="00ED08F8">
            <w:pPr>
              <w:jc w:val="center"/>
              <w:rPr>
                <w:spacing w:val="-6"/>
              </w:rPr>
            </w:pPr>
            <w:r w:rsidRPr="00552E9B">
              <w:rPr>
                <w:spacing w:val="-6"/>
              </w:rPr>
              <w:t>Наименование структурного подразделения (филиала)</w:t>
            </w:r>
          </w:p>
        </w:tc>
        <w:tc>
          <w:tcPr>
            <w:tcW w:w="2908" w:type="dxa"/>
            <w:shd w:val="clear" w:color="auto" w:fill="auto"/>
          </w:tcPr>
          <w:p w:rsidR="00E8026F" w:rsidRPr="00552E9B" w:rsidRDefault="00E8026F" w:rsidP="00ED08F8">
            <w:pPr>
              <w:jc w:val="center"/>
              <w:rPr>
                <w:spacing w:val="-6"/>
              </w:rPr>
            </w:pPr>
            <w:r w:rsidRPr="00552E9B">
              <w:rPr>
                <w:spacing w:val="-6"/>
              </w:rPr>
              <w:t>Нумерация счетов-фактур</w:t>
            </w:r>
          </w:p>
        </w:tc>
      </w:tr>
      <w:tr w:rsidR="00E8026F" w:rsidRPr="00552E9B" w:rsidTr="00ED08F8">
        <w:tc>
          <w:tcPr>
            <w:tcW w:w="720" w:type="dxa"/>
            <w:shd w:val="clear" w:color="auto" w:fill="auto"/>
          </w:tcPr>
          <w:p w:rsidR="00E8026F" w:rsidRPr="00552E9B" w:rsidRDefault="00E8026F" w:rsidP="00ED08F8">
            <w:pPr>
              <w:jc w:val="center"/>
              <w:rPr>
                <w:spacing w:val="-6"/>
              </w:rPr>
            </w:pPr>
            <w:r w:rsidRPr="00552E9B">
              <w:rPr>
                <w:spacing w:val="-6"/>
              </w:rPr>
              <w:t>1</w:t>
            </w:r>
          </w:p>
        </w:tc>
        <w:tc>
          <w:tcPr>
            <w:tcW w:w="5372" w:type="dxa"/>
            <w:shd w:val="clear" w:color="auto" w:fill="auto"/>
          </w:tcPr>
          <w:p w:rsidR="00E8026F" w:rsidRPr="00552E9B" w:rsidRDefault="00E8026F" w:rsidP="00ED08F8">
            <w:pPr>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p>
        </w:tc>
        <w:tc>
          <w:tcPr>
            <w:tcW w:w="2908" w:type="dxa"/>
            <w:shd w:val="clear" w:color="auto" w:fill="auto"/>
          </w:tcPr>
          <w:p w:rsidR="00E8026F" w:rsidRPr="00552E9B" w:rsidRDefault="00E8026F" w:rsidP="00324B3B">
            <w:pPr>
              <w:jc w:val="center"/>
              <w:rPr>
                <w:spacing w:val="-6"/>
              </w:rPr>
            </w:pPr>
            <w:r w:rsidRPr="00552E9B">
              <w:rPr>
                <w:spacing w:val="-6"/>
              </w:rPr>
              <w:t>61</w:t>
            </w:r>
            <w:r w:rsidR="0030408A" w:rsidRPr="00552E9B">
              <w:rPr>
                <w:spacing w:val="-6"/>
                <w:lang w:val="en-US"/>
              </w:rPr>
              <w:t>0</w:t>
            </w:r>
            <w:r w:rsidR="003D5386" w:rsidRPr="00552E9B">
              <w:rPr>
                <w:spacing w:val="-6"/>
              </w:rPr>
              <w:t>/</w:t>
            </w:r>
            <w:r w:rsidR="00324B3B" w:rsidRPr="00552E9B">
              <w:rPr>
                <w:spacing w:val="-6"/>
              </w:rPr>
              <w:t>х</w:t>
            </w:r>
            <w:r w:rsidRPr="00552E9B">
              <w:rPr>
                <w:spacing w:val="-6"/>
              </w:rPr>
              <w:t>хххххх</w:t>
            </w:r>
            <w:r w:rsidR="0030408A" w:rsidRPr="00552E9B">
              <w:rPr>
                <w:spacing w:val="-6"/>
                <w:lang w:val="en-US"/>
              </w:rPr>
              <w:t>xxx</w:t>
            </w:r>
          </w:p>
        </w:tc>
      </w:tr>
      <w:tr w:rsidR="00E8026F" w:rsidRPr="00552E9B" w:rsidTr="003A2CDE">
        <w:trPr>
          <w:trHeight w:val="281"/>
        </w:trPr>
        <w:tc>
          <w:tcPr>
            <w:tcW w:w="720" w:type="dxa"/>
            <w:shd w:val="clear" w:color="auto" w:fill="auto"/>
          </w:tcPr>
          <w:p w:rsidR="00E8026F" w:rsidRPr="00552E9B" w:rsidRDefault="00E8026F" w:rsidP="00ED08F8">
            <w:pPr>
              <w:jc w:val="center"/>
              <w:rPr>
                <w:spacing w:val="-6"/>
              </w:rPr>
            </w:pPr>
            <w:r w:rsidRPr="00552E9B">
              <w:rPr>
                <w:spacing w:val="-6"/>
              </w:rPr>
              <w:t>2</w:t>
            </w:r>
          </w:p>
        </w:tc>
        <w:tc>
          <w:tcPr>
            <w:tcW w:w="5372" w:type="dxa"/>
            <w:shd w:val="clear" w:color="auto" w:fill="auto"/>
          </w:tcPr>
          <w:p w:rsidR="00E8026F" w:rsidRPr="00552E9B" w:rsidRDefault="00E8026F" w:rsidP="00ED08F8">
            <w:pPr>
              <w:jc w:val="both"/>
              <w:rPr>
                <w:spacing w:val="-6"/>
              </w:rPr>
            </w:pPr>
            <w:r w:rsidRPr="00552E9B">
              <w:rPr>
                <w:spacing w:val="-6"/>
              </w:rPr>
              <w:t>Астраханьэнерго</w:t>
            </w:r>
          </w:p>
        </w:tc>
        <w:tc>
          <w:tcPr>
            <w:tcW w:w="2908" w:type="dxa"/>
            <w:shd w:val="clear" w:color="auto" w:fill="auto"/>
          </w:tcPr>
          <w:p w:rsidR="00E8026F" w:rsidRPr="00552E9B" w:rsidRDefault="00E8026F" w:rsidP="003D5386">
            <w:pPr>
              <w:jc w:val="center"/>
              <w:rPr>
                <w:spacing w:val="-6"/>
              </w:rPr>
            </w:pPr>
            <w:r w:rsidRPr="00552E9B">
              <w:rPr>
                <w:spacing w:val="-6"/>
              </w:rPr>
              <w:t>30</w:t>
            </w:r>
            <w:r w:rsidR="0030408A" w:rsidRPr="00552E9B">
              <w:rPr>
                <w:spacing w:val="-6"/>
                <w:lang w:val="en-US"/>
              </w:rPr>
              <w:t>0</w:t>
            </w:r>
            <w:r w:rsidR="003D5386" w:rsidRPr="00552E9B">
              <w:rPr>
                <w:spacing w:val="-6"/>
              </w:rPr>
              <w:t>/</w:t>
            </w:r>
            <w:r w:rsidRPr="00552E9B">
              <w:rPr>
                <w:spacing w:val="-6"/>
              </w:rPr>
              <w:t>ххххххх</w:t>
            </w:r>
            <w:r w:rsidR="0030408A" w:rsidRPr="00552E9B">
              <w:rPr>
                <w:spacing w:val="-6"/>
                <w:lang w:val="en-US"/>
              </w:rPr>
              <w:t>xxx</w:t>
            </w:r>
          </w:p>
        </w:tc>
      </w:tr>
      <w:tr w:rsidR="00E8026F" w:rsidRPr="00552E9B" w:rsidTr="00ED08F8">
        <w:tc>
          <w:tcPr>
            <w:tcW w:w="720" w:type="dxa"/>
            <w:shd w:val="clear" w:color="auto" w:fill="auto"/>
          </w:tcPr>
          <w:p w:rsidR="00E8026F" w:rsidRPr="00552E9B" w:rsidRDefault="00E8026F" w:rsidP="00ED08F8">
            <w:pPr>
              <w:jc w:val="center"/>
              <w:rPr>
                <w:spacing w:val="-6"/>
              </w:rPr>
            </w:pPr>
            <w:r w:rsidRPr="00552E9B">
              <w:rPr>
                <w:spacing w:val="-6"/>
              </w:rPr>
              <w:t>3</w:t>
            </w:r>
          </w:p>
        </w:tc>
        <w:tc>
          <w:tcPr>
            <w:tcW w:w="5372" w:type="dxa"/>
            <w:shd w:val="clear" w:color="auto" w:fill="auto"/>
          </w:tcPr>
          <w:p w:rsidR="00E8026F" w:rsidRPr="00552E9B" w:rsidRDefault="00E8026F" w:rsidP="00ED08F8">
            <w:pPr>
              <w:jc w:val="both"/>
              <w:rPr>
                <w:spacing w:val="-6"/>
              </w:rPr>
            </w:pPr>
            <w:r w:rsidRPr="00552E9B">
              <w:rPr>
                <w:spacing w:val="-6"/>
              </w:rPr>
              <w:t>Волгоградэнерго</w:t>
            </w:r>
          </w:p>
        </w:tc>
        <w:tc>
          <w:tcPr>
            <w:tcW w:w="2908" w:type="dxa"/>
            <w:shd w:val="clear" w:color="auto" w:fill="auto"/>
          </w:tcPr>
          <w:p w:rsidR="00E8026F" w:rsidRPr="00552E9B" w:rsidRDefault="0030408A" w:rsidP="003D5386">
            <w:pPr>
              <w:jc w:val="center"/>
              <w:rPr>
                <w:spacing w:val="-6"/>
              </w:rPr>
            </w:pPr>
            <w:r w:rsidRPr="00552E9B">
              <w:rPr>
                <w:spacing w:val="-6"/>
                <w:lang w:val="en-US"/>
              </w:rPr>
              <w:t>340</w:t>
            </w:r>
            <w:r w:rsidR="003D5386" w:rsidRPr="00552E9B">
              <w:rPr>
                <w:spacing w:val="-6"/>
              </w:rPr>
              <w:t>/</w:t>
            </w:r>
            <w:r w:rsidRPr="00552E9B">
              <w:rPr>
                <w:spacing w:val="-6"/>
                <w:lang w:val="en-US"/>
              </w:rPr>
              <w:t>xxxxxxxxxx</w:t>
            </w:r>
          </w:p>
        </w:tc>
      </w:tr>
      <w:tr w:rsidR="00E8026F" w:rsidRPr="00552E9B" w:rsidTr="00ED08F8">
        <w:tc>
          <w:tcPr>
            <w:tcW w:w="720" w:type="dxa"/>
            <w:shd w:val="clear" w:color="auto" w:fill="auto"/>
          </w:tcPr>
          <w:p w:rsidR="00E8026F" w:rsidRPr="00552E9B" w:rsidRDefault="00E8026F" w:rsidP="00ED08F8">
            <w:pPr>
              <w:jc w:val="center"/>
              <w:rPr>
                <w:spacing w:val="-6"/>
              </w:rPr>
            </w:pPr>
            <w:r w:rsidRPr="00552E9B">
              <w:rPr>
                <w:spacing w:val="-6"/>
              </w:rPr>
              <w:t>4</w:t>
            </w:r>
          </w:p>
        </w:tc>
        <w:tc>
          <w:tcPr>
            <w:tcW w:w="5372" w:type="dxa"/>
            <w:shd w:val="clear" w:color="auto" w:fill="auto"/>
          </w:tcPr>
          <w:p w:rsidR="00E8026F" w:rsidRPr="00552E9B" w:rsidRDefault="00E8026F" w:rsidP="00ED08F8">
            <w:pPr>
              <w:jc w:val="both"/>
              <w:rPr>
                <w:spacing w:val="-6"/>
              </w:rPr>
            </w:pPr>
            <w:r w:rsidRPr="00552E9B">
              <w:rPr>
                <w:spacing w:val="-6"/>
              </w:rPr>
              <w:t>Калмэнерго</w:t>
            </w:r>
          </w:p>
        </w:tc>
        <w:tc>
          <w:tcPr>
            <w:tcW w:w="2908" w:type="dxa"/>
            <w:shd w:val="clear" w:color="auto" w:fill="auto"/>
          </w:tcPr>
          <w:p w:rsidR="00E8026F" w:rsidRPr="00552E9B" w:rsidRDefault="00DF3D22" w:rsidP="003D5386">
            <w:pPr>
              <w:jc w:val="center"/>
              <w:rPr>
                <w:spacing w:val="-6"/>
              </w:rPr>
            </w:pPr>
            <w:r w:rsidRPr="00552E9B">
              <w:rPr>
                <w:spacing w:val="-6"/>
              </w:rPr>
              <w:t>08</w:t>
            </w:r>
            <w:r w:rsidR="0030408A" w:rsidRPr="00552E9B">
              <w:rPr>
                <w:spacing w:val="-6"/>
                <w:lang w:val="en-US"/>
              </w:rPr>
              <w:t>0</w:t>
            </w:r>
            <w:r w:rsidR="003D5386" w:rsidRPr="00552E9B">
              <w:rPr>
                <w:spacing w:val="-6"/>
              </w:rPr>
              <w:t>/</w:t>
            </w:r>
            <w:r w:rsidRPr="00552E9B">
              <w:rPr>
                <w:spacing w:val="-6"/>
                <w:lang w:val="en-US"/>
              </w:rPr>
              <w:t>xxxxxxxxx</w:t>
            </w:r>
            <w:r w:rsidR="0030408A" w:rsidRPr="00552E9B">
              <w:rPr>
                <w:spacing w:val="-6"/>
                <w:lang w:val="en-US"/>
              </w:rPr>
              <w:t>x</w:t>
            </w:r>
          </w:p>
        </w:tc>
      </w:tr>
      <w:tr w:rsidR="00C57804" w:rsidRPr="00552E9B" w:rsidTr="00ED08F8">
        <w:tc>
          <w:tcPr>
            <w:tcW w:w="720" w:type="dxa"/>
            <w:shd w:val="clear" w:color="auto" w:fill="auto"/>
          </w:tcPr>
          <w:p w:rsidR="00C57804" w:rsidRPr="00552E9B" w:rsidRDefault="00C57804" w:rsidP="00ED08F8">
            <w:pPr>
              <w:jc w:val="center"/>
              <w:rPr>
                <w:spacing w:val="-6"/>
              </w:rPr>
            </w:pPr>
            <w:r w:rsidRPr="00552E9B">
              <w:rPr>
                <w:spacing w:val="-6"/>
              </w:rPr>
              <w:t>5</w:t>
            </w:r>
          </w:p>
        </w:tc>
        <w:tc>
          <w:tcPr>
            <w:tcW w:w="5372" w:type="dxa"/>
            <w:shd w:val="clear" w:color="auto" w:fill="auto"/>
          </w:tcPr>
          <w:p w:rsidR="00C57804" w:rsidRPr="00552E9B" w:rsidRDefault="00C57804" w:rsidP="00ED08F8">
            <w:pPr>
              <w:jc w:val="both"/>
              <w:rPr>
                <w:spacing w:val="-6"/>
              </w:rPr>
            </w:pPr>
            <w:r w:rsidRPr="00552E9B">
              <w:rPr>
                <w:spacing w:val="-6"/>
              </w:rPr>
              <w:t>Калмэнерго</w:t>
            </w:r>
            <w:r w:rsidR="00246FC6" w:rsidRPr="00552E9B">
              <w:rPr>
                <w:spacing w:val="-6"/>
              </w:rPr>
              <w:t xml:space="preserve"> (энергосбытовая деятельность)</w:t>
            </w:r>
          </w:p>
        </w:tc>
        <w:tc>
          <w:tcPr>
            <w:tcW w:w="2908" w:type="dxa"/>
            <w:shd w:val="clear" w:color="auto" w:fill="auto"/>
          </w:tcPr>
          <w:p w:rsidR="00C57804" w:rsidRPr="00552E9B" w:rsidRDefault="00C57804" w:rsidP="00246FC6">
            <w:pPr>
              <w:jc w:val="center"/>
              <w:rPr>
                <w:spacing w:val="-6"/>
              </w:rPr>
            </w:pPr>
            <w:r w:rsidRPr="00552E9B">
              <w:rPr>
                <w:spacing w:val="-6"/>
              </w:rPr>
              <w:t>080/Эххххххххх</w:t>
            </w:r>
          </w:p>
        </w:tc>
      </w:tr>
      <w:tr w:rsidR="00E8026F" w:rsidRPr="00552E9B" w:rsidTr="00ED08F8">
        <w:tc>
          <w:tcPr>
            <w:tcW w:w="720" w:type="dxa"/>
            <w:shd w:val="clear" w:color="auto" w:fill="auto"/>
          </w:tcPr>
          <w:p w:rsidR="00E8026F" w:rsidRPr="00552E9B" w:rsidRDefault="00C57804" w:rsidP="00ED08F8">
            <w:pPr>
              <w:jc w:val="center"/>
              <w:rPr>
                <w:spacing w:val="-6"/>
              </w:rPr>
            </w:pPr>
            <w:r w:rsidRPr="00552E9B">
              <w:rPr>
                <w:spacing w:val="-6"/>
              </w:rPr>
              <w:t>6</w:t>
            </w:r>
          </w:p>
        </w:tc>
        <w:tc>
          <w:tcPr>
            <w:tcW w:w="5372" w:type="dxa"/>
            <w:shd w:val="clear" w:color="auto" w:fill="auto"/>
          </w:tcPr>
          <w:p w:rsidR="00E8026F" w:rsidRPr="00552E9B" w:rsidRDefault="00E8026F" w:rsidP="00ED08F8">
            <w:pPr>
              <w:jc w:val="both"/>
              <w:rPr>
                <w:spacing w:val="-6"/>
              </w:rPr>
            </w:pPr>
            <w:r w:rsidRPr="00552E9B">
              <w:rPr>
                <w:spacing w:val="-6"/>
              </w:rPr>
              <w:t>Кубаньэнерго</w:t>
            </w:r>
          </w:p>
        </w:tc>
        <w:tc>
          <w:tcPr>
            <w:tcW w:w="2908" w:type="dxa"/>
            <w:shd w:val="clear" w:color="auto" w:fill="auto"/>
          </w:tcPr>
          <w:p w:rsidR="00E8026F" w:rsidRPr="00552E9B" w:rsidRDefault="00DF3D22" w:rsidP="003D5386">
            <w:pPr>
              <w:jc w:val="center"/>
              <w:rPr>
                <w:spacing w:val="-6"/>
              </w:rPr>
            </w:pPr>
            <w:r w:rsidRPr="00552E9B">
              <w:rPr>
                <w:spacing w:val="-6"/>
              </w:rPr>
              <w:t>23</w:t>
            </w:r>
            <w:r w:rsidR="0030408A" w:rsidRPr="00552E9B">
              <w:rPr>
                <w:spacing w:val="-6"/>
                <w:lang w:val="en-US"/>
              </w:rPr>
              <w:t>0</w:t>
            </w:r>
            <w:r w:rsidR="003D5386" w:rsidRPr="00552E9B">
              <w:rPr>
                <w:spacing w:val="-6"/>
              </w:rPr>
              <w:t>/</w:t>
            </w:r>
            <w:r w:rsidRPr="00552E9B">
              <w:rPr>
                <w:spacing w:val="-6"/>
              </w:rPr>
              <w:t>ххххххххх</w:t>
            </w:r>
            <w:r w:rsidR="0030408A" w:rsidRPr="00552E9B">
              <w:rPr>
                <w:spacing w:val="-6"/>
                <w:lang w:val="en-US"/>
              </w:rPr>
              <w:t>x</w:t>
            </w:r>
          </w:p>
        </w:tc>
      </w:tr>
      <w:tr w:rsidR="00E8026F" w:rsidRPr="00552E9B" w:rsidTr="00ED08F8">
        <w:tc>
          <w:tcPr>
            <w:tcW w:w="720" w:type="dxa"/>
            <w:shd w:val="clear" w:color="auto" w:fill="auto"/>
          </w:tcPr>
          <w:p w:rsidR="00E8026F" w:rsidRPr="00552E9B" w:rsidRDefault="00C57804" w:rsidP="00ED08F8">
            <w:pPr>
              <w:jc w:val="center"/>
              <w:rPr>
                <w:spacing w:val="-6"/>
              </w:rPr>
            </w:pPr>
            <w:r w:rsidRPr="00552E9B">
              <w:rPr>
                <w:spacing w:val="-6"/>
              </w:rPr>
              <w:t>7</w:t>
            </w:r>
          </w:p>
        </w:tc>
        <w:tc>
          <w:tcPr>
            <w:tcW w:w="5372" w:type="dxa"/>
            <w:shd w:val="clear" w:color="auto" w:fill="auto"/>
          </w:tcPr>
          <w:p w:rsidR="00E8026F" w:rsidRPr="00552E9B" w:rsidRDefault="00E8026F" w:rsidP="00ED08F8">
            <w:pPr>
              <w:jc w:val="both"/>
              <w:rPr>
                <w:spacing w:val="-6"/>
              </w:rPr>
            </w:pPr>
            <w:r w:rsidRPr="00552E9B">
              <w:rPr>
                <w:spacing w:val="-6"/>
              </w:rPr>
              <w:t>Ростовэнерго</w:t>
            </w:r>
          </w:p>
        </w:tc>
        <w:tc>
          <w:tcPr>
            <w:tcW w:w="2908" w:type="dxa"/>
            <w:shd w:val="clear" w:color="auto" w:fill="auto"/>
          </w:tcPr>
          <w:p w:rsidR="00E8026F" w:rsidRPr="00552E9B" w:rsidRDefault="0030408A" w:rsidP="003D5386">
            <w:pPr>
              <w:jc w:val="center"/>
              <w:rPr>
                <w:spacing w:val="-6"/>
              </w:rPr>
            </w:pPr>
            <w:r w:rsidRPr="00552E9B">
              <w:rPr>
                <w:spacing w:val="-6"/>
                <w:lang w:val="en-US"/>
              </w:rPr>
              <w:t>612</w:t>
            </w:r>
            <w:r w:rsidR="003D5386" w:rsidRPr="00552E9B">
              <w:rPr>
                <w:spacing w:val="-6"/>
              </w:rPr>
              <w:t>/</w:t>
            </w:r>
            <w:r w:rsidRPr="00552E9B">
              <w:rPr>
                <w:spacing w:val="-6"/>
                <w:lang w:val="en-US"/>
              </w:rPr>
              <w:t>xxxxxxxxxx</w:t>
            </w:r>
          </w:p>
        </w:tc>
      </w:tr>
    </w:tbl>
    <w:p w:rsidR="00E8026F" w:rsidRPr="00552E9B" w:rsidRDefault="00E8026F"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46" w:name="_Toc121517980"/>
      <w:bookmarkStart w:id="47" w:name="_Toc251853300"/>
      <w:bookmarkStart w:id="48" w:name="_Toc154575760"/>
      <w:r w:rsidRPr="00552E9B">
        <w:rPr>
          <w:rFonts w:ascii="Times New Roman" w:hAnsi="Times New Roman"/>
          <w:b w:val="0"/>
          <w:color w:val="auto"/>
          <w:spacing w:val="-6"/>
          <w:sz w:val="28"/>
        </w:rPr>
        <w:t>НАЛОГОВЫЙ ПЕРИОД. ПОРЯДОК ФОРМИРОВАНИЯ НАЛОГОВОЙ БАЗЫ, УПЛАТЫ НДС</w:t>
      </w:r>
      <w:bookmarkEnd w:id="46"/>
      <w:bookmarkEnd w:id="47"/>
      <w:bookmarkEnd w:id="48"/>
    </w:p>
    <w:p w:rsidR="00E8026F" w:rsidRPr="00552E9B" w:rsidRDefault="00E8026F" w:rsidP="005A3891">
      <w:pPr>
        <w:pStyle w:val="23"/>
        <w:spacing w:before="0"/>
        <w:ind w:firstLine="720"/>
        <w:rPr>
          <w:spacing w:val="-6"/>
          <w:sz w:val="28"/>
          <w:szCs w:val="28"/>
        </w:rPr>
      </w:pPr>
      <w:r w:rsidRPr="00552E9B">
        <w:rPr>
          <w:spacing w:val="-6"/>
          <w:sz w:val="28"/>
          <w:szCs w:val="28"/>
        </w:rPr>
        <w:t>Налоговым периодом по налогу на добавленную стоимость признается квартал.</w:t>
      </w:r>
    </w:p>
    <w:p w:rsidR="00E8026F" w:rsidRPr="00552E9B" w:rsidRDefault="00E8026F" w:rsidP="005A3891">
      <w:pPr>
        <w:pStyle w:val="a7"/>
        <w:ind w:firstLine="709"/>
        <w:rPr>
          <w:spacing w:val="-6"/>
          <w:sz w:val="28"/>
          <w:szCs w:val="28"/>
        </w:rPr>
      </w:pPr>
      <w:r w:rsidRPr="00552E9B">
        <w:rPr>
          <w:spacing w:val="-6"/>
          <w:sz w:val="28"/>
          <w:szCs w:val="28"/>
        </w:rPr>
        <w:t xml:space="preserve">Расчет суммы налога на добавленную стоимость, подлежащего уплате в бюджет, за налоговый период, производится централизованно, бухгалтерией исполнительного аппарата Общества на основании данных о суммах начисленного и подлежащего вычету налога на добавленную стоимость, представляемых филиалами в срок до </w:t>
      </w:r>
      <w:r w:rsidR="00B3388A" w:rsidRPr="00552E9B">
        <w:rPr>
          <w:spacing w:val="-6"/>
          <w:sz w:val="28"/>
          <w:szCs w:val="28"/>
        </w:rPr>
        <w:t>2</w:t>
      </w:r>
      <w:r w:rsidR="00B3388A">
        <w:rPr>
          <w:spacing w:val="-6"/>
          <w:sz w:val="28"/>
          <w:szCs w:val="28"/>
        </w:rPr>
        <w:t>5</w:t>
      </w:r>
      <w:r w:rsidR="00B3388A" w:rsidRPr="00552E9B">
        <w:rPr>
          <w:spacing w:val="-6"/>
          <w:sz w:val="28"/>
          <w:szCs w:val="28"/>
        </w:rPr>
        <w:t xml:space="preserve"> </w:t>
      </w:r>
      <w:r w:rsidRPr="00552E9B">
        <w:rPr>
          <w:spacing w:val="-6"/>
          <w:sz w:val="28"/>
          <w:szCs w:val="28"/>
        </w:rPr>
        <w:t>числа месяца, следующего за отчетным кварталом, в форме установленных законодательством деклараций за налоговый период.</w:t>
      </w:r>
    </w:p>
    <w:p w:rsidR="00A65C6B" w:rsidRPr="00552E9B" w:rsidRDefault="00A65C6B" w:rsidP="005A3891">
      <w:pPr>
        <w:ind w:firstLine="709"/>
        <w:jc w:val="both"/>
        <w:rPr>
          <w:spacing w:val="-6"/>
          <w:sz w:val="28"/>
          <w:szCs w:val="28"/>
        </w:rPr>
      </w:pPr>
      <w:r w:rsidRPr="00552E9B">
        <w:rPr>
          <w:spacing w:val="-6"/>
          <w:sz w:val="28"/>
          <w:szCs w:val="28"/>
        </w:rPr>
        <w:t>В налоговую декларацию подлежат включению сведения, указанные в книге покупок и книге продаж. В случае выставления и (или) получения счетов-фактур при осуществлении налогоплательщиком (налоговым агентом) предпринимательской деятельности в интересах другого лица на основе договоров комиссии, агентских договоров, предусматривающих реализацию и (или) приобретение товаров (работ, услуг), имущественных прав от имени комиссионера (агента), или на основе договоров транспортной экспедиции, а также при выполнении функций застройщика в налоговую декларацию включаются сведения, указанные в журнале учета полученных и выставленных счетов-фактур в отношении указанной деятельности (п.5.1 ст.174 НК РФ).</w:t>
      </w:r>
    </w:p>
    <w:p w:rsidR="00E8026F" w:rsidRPr="00552E9B" w:rsidRDefault="007E2257" w:rsidP="005A3891">
      <w:pPr>
        <w:pStyle w:val="a7"/>
        <w:ind w:firstLine="709"/>
        <w:rPr>
          <w:spacing w:val="-6"/>
          <w:sz w:val="28"/>
          <w:szCs w:val="28"/>
        </w:rPr>
      </w:pPr>
      <w:r w:rsidRPr="00552E9B">
        <w:rPr>
          <w:spacing w:val="-6"/>
          <w:sz w:val="28"/>
          <w:szCs w:val="28"/>
        </w:rPr>
        <w:t>К</w:t>
      </w:r>
      <w:r w:rsidR="00E8026F" w:rsidRPr="00552E9B">
        <w:rPr>
          <w:spacing w:val="-6"/>
          <w:sz w:val="28"/>
          <w:szCs w:val="28"/>
        </w:rPr>
        <w:t xml:space="preserve">ниги покупок и книги продаж ведутся структурными подразделениями в виде разделов единых книг покупок и книг продаж Общества. </w:t>
      </w:r>
    </w:p>
    <w:p w:rsidR="00E8026F" w:rsidRPr="00552E9B" w:rsidRDefault="00E8026F" w:rsidP="005A3891">
      <w:pPr>
        <w:pStyle w:val="a7"/>
        <w:ind w:firstLine="709"/>
        <w:rPr>
          <w:spacing w:val="-6"/>
          <w:sz w:val="28"/>
          <w:szCs w:val="28"/>
        </w:rPr>
      </w:pPr>
      <w:r w:rsidRPr="00552E9B">
        <w:rPr>
          <w:spacing w:val="-6"/>
          <w:sz w:val="28"/>
          <w:szCs w:val="28"/>
        </w:rPr>
        <w:t xml:space="preserve">Уплата НДС в федеральный бюджет производится Обществом централизованно исполнительным аппаратом за истекший налоговый период равными долями </w:t>
      </w:r>
      <w:r w:rsidR="00257588" w:rsidRPr="00552E9B">
        <w:rPr>
          <w:spacing w:val="-6"/>
          <w:sz w:val="28"/>
          <w:szCs w:val="28"/>
        </w:rPr>
        <w:t xml:space="preserve">в составе ЕНП </w:t>
      </w:r>
      <w:r w:rsidRPr="00552E9B">
        <w:rPr>
          <w:spacing w:val="-6"/>
          <w:sz w:val="28"/>
          <w:szCs w:val="28"/>
        </w:rPr>
        <w:t xml:space="preserve">не позднее </w:t>
      </w:r>
      <w:r w:rsidR="00257588" w:rsidRPr="00552E9B">
        <w:rPr>
          <w:spacing w:val="-6"/>
          <w:sz w:val="28"/>
          <w:szCs w:val="28"/>
        </w:rPr>
        <w:t>28</w:t>
      </w:r>
      <w:r w:rsidRPr="00552E9B">
        <w:rPr>
          <w:spacing w:val="-6"/>
          <w:sz w:val="28"/>
          <w:szCs w:val="28"/>
        </w:rPr>
        <w:t>-го числа каждого из трех месяцев, следующих за истекшим налоговым периодом.</w:t>
      </w:r>
    </w:p>
    <w:p w:rsidR="00E8026F" w:rsidRPr="00552E9B" w:rsidRDefault="00E8026F" w:rsidP="005A3891">
      <w:pPr>
        <w:pStyle w:val="a7"/>
        <w:ind w:firstLine="709"/>
        <w:rPr>
          <w:spacing w:val="-6"/>
          <w:sz w:val="28"/>
          <w:szCs w:val="28"/>
        </w:rPr>
      </w:pPr>
      <w:r w:rsidRPr="00552E9B">
        <w:rPr>
          <w:spacing w:val="-6"/>
          <w:sz w:val="28"/>
          <w:szCs w:val="28"/>
        </w:rPr>
        <w:t>Уплата налога при осуществлении функций налогового агента также производится централизованно исполнительным аппаратом Общества</w:t>
      </w:r>
      <w:r w:rsidR="00BA65FD" w:rsidRPr="00552E9B">
        <w:rPr>
          <w:spacing w:val="-6"/>
          <w:sz w:val="28"/>
          <w:szCs w:val="28"/>
        </w:rPr>
        <w:t xml:space="preserve"> в составе ЕНП</w:t>
      </w:r>
      <w:r w:rsidRPr="00552E9B">
        <w:rPr>
          <w:spacing w:val="-6"/>
          <w:sz w:val="28"/>
          <w:szCs w:val="28"/>
        </w:rPr>
        <w:t>.</w:t>
      </w:r>
    </w:p>
    <w:p w:rsidR="00C01E40" w:rsidRPr="00552E9B" w:rsidRDefault="00C01E40" w:rsidP="005A3891">
      <w:pPr>
        <w:ind w:firstLine="709"/>
        <w:jc w:val="both"/>
        <w:rPr>
          <w:spacing w:val="-6"/>
          <w:sz w:val="28"/>
          <w:szCs w:val="28"/>
        </w:rPr>
      </w:pPr>
      <w:r w:rsidRPr="00552E9B">
        <w:rPr>
          <w:spacing w:val="-6"/>
          <w:sz w:val="28"/>
          <w:szCs w:val="28"/>
        </w:rPr>
        <w:t xml:space="preserve">Сумма налога, подлежащая уплате в бюджет, по операциям реализации (передачи, выполнения, оказания для собственных нужд) товаров (работ, услуг) на </w:t>
      </w:r>
      <w:r w:rsidRPr="00552E9B">
        <w:rPr>
          <w:spacing w:val="-6"/>
          <w:sz w:val="28"/>
          <w:szCs w:val="28"/>
        </w:rPr>
        <w:lastRenderedPageBreak/>
        <w:t>территории РФ, уплачивается по месту учета налогоплательщика в налоговых органах. Налоговые агенты (организации и индивидуальные предприниматели) производят уплату суммы налога по месту своего нахождения (п. 2, п. 3 ст. 174 НК РФ).</w:t>
      </w:r>
    </w:p>
    <w:p w:rsidR="00C01E40" w:rsidRPr="00552E9B" w:rsidRDefault="00C01E40" w:rsidP="005A3891">
      <w:pPr>
        <w:ind w:firstLine="709"/>
        <w:jc w:val="both"/>
        <w:rPr>
          <w:spacing w:val="-6"/>
          <w:sz w:val="28"/>
          <w:szCs w:val="28"/>
        </w:rPr>
      </w:pPr>
      <w:r w:rsidRPr="00552E9B">
        <w:rPr>
          <w:spacing w:val="-6"/>
          <w:sz w:val="28"/>
          <w:szCs w:val="28"/>
        </w:rPr>
        <w:t>В случаях выполнения работ (оказания услуг), местом реализации которых является территория Российской Федерации, налогоплательщиками – иностранными лицами, не состоящими на учете в налоговых органах РФ в качестве налогоплательщиков, уплата налога производится Обществом, выступающим налоговым агентом, одновременно с выплатой (перечислением) денежных средств таким налогоплательщикам. При частичной оплате задолженности сумма НДС должна быть уплачена в бюджет в сумме, соответствующей произведенной частичной оплате.</w:t>
      </w:r>
    </w:p>
    <w:p w:rsidR="00C01E40" w:rsidRPr="00552E9B" w:rsidRDefault="00C01E40" w:rsidP="005A3891">
      <w:pPr>
        <w:ind w:firstLine="709"/>
        <w:jc w:val="both"/>
        <w:rPr>
          <w:spacing w:val="-6"/>
          <w:sz w:val="28"/>
          <w:szCs w:val="28"/>
        </w:rPr>
      </w:pPr>
      <w:r w:rsidRPr="00552E9B">
        <w:rPr>
          <w:spacing w:val="-6"/>
          <w:sz w:val="28"/>
          <w:szCs w:val="28"/>
        </w:rPr>
        <w:t>Сумма НДС определяется по курсу ЦБ РФ на дату погашения задолженности.</w:t>
      </w:r>
    </w:p>
    <w:p w:rsidR="00581DC0" w:rsidRPr="00552E9B" w:rsidRDefault="00581DC0" w:rsidP="005A3891">
      <w:pPr>
        <w:ind w:firstLine="709"/>
        <w:jc w:val="both"/>
        <w:rPr>
          <w:spacing w:val="-6"/>
          <w:sz w:val="28"/>
          <w:szCs w:val="28"/>
        </w:rPr>
      </w:pPr>
      <w:r w:rsidRPr="00552E9B">
        <w:rPr>
          <w:spacing w:val="-6"/>
          <w:sz w:val="28"/>
          <w:szCs w:val="28"/>
        </w:rPr>
        <w:t xml:space="preserve">Общество обеспечивает ведение обособленного учета расчетов по налогу на добавленную стоимость в разрезе филиалов и исполнительного аппарата Общества на счете 68 </w:t>
      </w:r>
      <w:r w:rsidR="00D3600E" w:rsidRPr="00552E9B">
        <w:rPr>
          <w:spacing w:val="-6"/>
          <w:sz w:val="28"/>
          <w:szCs w:val="28"/>
        </w:rPr>
        <w:t>«</w:t>
      </w:r>
      <w:r w:rsidRPr="00552E9B">
        <w:rPr>
          <w:spacing w:val="-6"/>
          <w:sz w:val="28"/>
          <w:szCs w:val="28"/>
        </w:rPr>
        <w:t>Расчеты с бюджетом</w:t>
      </w:r>
      <w:r w:rsidR="00D3600E" w:rsidRPr="00552E9B">
        <w:rPr>
          <w:spacing w:val="-6"/>
          <w:sz w:val="28"/>
          <w:szCs w:val="28"/>
        </w:rPr>
        <w:t>»</w:t>
      </w:r>
      <w:r w:rsidRPr="00552E9B">
        <w:rPr>
          <w:spacing w:val="-6"/>
          <w:sz w:val="28"/>
          <w:szCs w:val="28"/>
        </w:rPr>
        <w:t>.</w:t>
      </w:r>
      <w:r w:rsidR="00211F0B" w:rsidRPr="00552E9B">
        <w:rPr>
          <w:spacing w:val="-6"/>
          <w:sz w:val="28"/>
          <w:szCs w:val="28"/>
        </w:rPr>
        <w:t xml:space="preserve"> </w:t>
      </w:r>
      <w:r w:rsidRPr="00552E9B">
        <w:rPr>
          <w:spacing w:val="-6"/>
          <w:sz w:val="28"/>
          <w:szCs w:val="28"/>
        </w:rPr>
        <w:t xml:space="preserve">По итогам налогового периода данные по НДС консолидируются на счете 68 </w:t>
      </w:r>
      <w:r w:rsidR="00D3600E" w:rsidRPr="00552E9B">
        <w:rPr>
          <w:spacing w:val="-6"/>
          <w:sz w:val="28"/>
          <w:szCs w:val="28"/>
        </w:rPr>
        <w:t>«</w:t>
      </w:r>
      <w:r w:rsidRPr="00552E9B">
        <w:rPr>
          <w:spacing w:val="-6"/>
          <w:sz w:val="28"/>
          <w:szCs w:val="28"/>
        </w:rPr>
        <w:t>Расчеты с бюджетом по НДС</w:t>
      </w:r>
      <w:r w:rsidR="00D3600E" w:rsidRPr="00552E9B">
        <w:rPr>
          <w:spacing w:val="-6"/>
          <w:sz w:val="28"/>
          <w:szCs w:val="28"/>
        </w:rPr>
        <w:t>»</w:t>
      </w:r>
      <w:r w:rsidRPr="00552E9B">
        <w:rPr>
          <w:spacing w:val="-6"/>
          <w:sz w:val="28"/>
          <w:szCs w:val="28"/>
        </w:rPr>
        <w:t xml:space="preserve"> в исполнительном аппарате Общества (путем передачи данных посредством авизо (развернуто НДС начисленный и НДС, заявленный к вычету).</w:t>
      </w:r>
    </w:p>
    <w:p w:rsidR="00C01E40" w:rsidRPr="00552E9B" w:rsidRDefault="00581DC0" w:rsidP="005A3891">
      <w:pPr>
        <w:ind w:firstLine="709"/>
        <w:jc w:val="both"/>
        <w:rPr>
          <w:spacing w:val="-6"/>
          <w:sz w:val="28"/>
          <w:szCs w:val="28"/>
        </w:rPr>
      </w:pPr>
      <w:r w:rsidRPr="00552E9B">
        <w:rPr>
          <w:spacing w:val="-6"/>
          <w:sz w:val="28"/>
          <w:szCs w:val="28"/>
        </w:rPr>
        <w:t>Налоговая декларация формируется и представляется в налоговый орган исполнительным аппаратом в целом по Обществу за налоговый период.</w:t>
      </w:r>
    </w:p>
    <w:p w:rsidR="005C7F68" w:rsidRPr="00552E9B" w:rsidRDefault="005C7F68" w:rsidP="005C7F68">
      <w:pPr>
        <w:pStyle w:val="ConsPlusNormal"/>
        <w:widowControl w:val="0"/>
        <w:adjustRightInd/>
        <w:jc w:val="both"/>
        <w:rPr>
          <w:rFonts w:ascii="Times New Roman" w:hAnsi="Times New Roman" w:cs="Times New Roman"/>
          <w:color w:val="000000" w:themeColor="text1"/>
          <w:sz w:val="28"/>
          <w:szCs w:val="28"/>
        </w:rPr>
      </w:pPr>
      <w:r w:rsidRPr="00552E9B">
        <w:rPr>
          <w:rFonts w:ascii="Times New Roman" w:hAnsi="Times New Roman" w:cs="Times New Roman"/>
          <w:color w:val="000000" w:themeColor="text1"/>
          <w:sz w:val="28"/>
          <w:szCs w:val="28"/>
        </w:rPr>
        <w:t>Отчет об операциях с товарами, подлежащими прослеживаемости в случаях и в порядке, предусмотренном постановлением Правительства Российской Федерации о порядке функционирования национальной системы прослеживаемости товаров,</w:t>
      </w:r>
      <w:r w:rsidR="00655A16" w:rsidRPr="00552E9B">
        <w:rPr>
          <w:rFonts w:ascii="Times New Roman" w:hAnsi="Times New Roman" w:cs="Times New Roman"/>
          <w:color w:val="000000" w:themeColor="text1"/>
          <w:sz w:val="28"/>
          <w:szCs w:val="28"/>
        </w:rPr>
        <w:t xml:space="preserve"> формируется и</w:t>
      </w:r>
      <w:r w:rsidRPr="00552E9B">
        <w:rPr>
          <w:spacing w:val="-6"/>
          <w:sz w:val="28"/>
          <w:szCs w:val="28"/>
        </w:rPr>
        <w:t xml:space="preserve"> </w:t>
      </w:r>
      <w:r w:rsidRPr="00552E9B">
        <w:rPr>
          <w:rFonts w:ascii="Times New Roman" w:hAnsi="Times New Roman" w:cs="Times New Roman"/>
          <w:color w:val="000000" w:themeColor="text1"/>
          <w:sz w:val="28"/>
          <w:szCs w:val="28"/>
        </w:rPr>
        <w:t>представляется в налоговый орган исполнительным аппаратом в целом по Обществу за налоговый период.</w:t>
      </w:r>
    </w:p>
    <w:p w:rsidR="00E8026F" w:rsidRPr="00552E9B" w:rsidRDefault="00E8026F" w:rsidP="00211C14">
      <w:pPr>
        <w:pStyle w:val="12"/>
        <w:numPr>
          <w:ilvl w:val="0"/>
          <w:numId w:val="38"/>
        </w:numPr>
        <w:tabs>
          <w:tab w:val="clear" w:pos="1077"/>
          <w:tab w:val="left" w:pos="1276"/>
        </w:tabs>
        <w:spacing w:after="360"/>
        <w:ind w:left="533" w:hanging="391"/>
        <w:jc w:val="center"/>
        <w:rPr>
          <w:rFonts w:ascii="Times New Roman" w:hAnsi="Times New Roman" w:cs="Times New Roman"/>
          <w:b w:val="0"/>
          <w:caps/>
          <w:color w:val="auto"/>
          <w:spacing w:val="-6"/>
          <w:sz w:val="28"/>
          <w:szCs w:val="28"/>
        </w:rPr>
      </w:pPr>
      <w:bookmarkStart w:id="49" w:name="_Toc121517981"/>
      <w:bookmarkStart w:id="50" w:name="_Toc251853301"/>
      <w:bookmarkStart w:id="51" w:name="_Toc154575761"/>
      <w:r w:rsidRPr="00552E9B">
        <w:rPr>
          <w:rFonts w:ascii="Times New Roman" w:hAnsi="Times New Roman" w:cs="Times New Roman"/>
          <w:b w:val="0"/>
          <w:caps/>
          <w:color w:val="auto"/>
          <w:spacing w:val="-6"/>
          <w:sz w:val="28"/>
          <w:szCs w:val="28"/>
        </w:rPr>
        <w:t>НАЛОГ НА ПРИБЫЛЬ</w:t>
      </w:r>
      <w:bookmarkEnd w:id="49"/>
      <w:bookmarkEnd w:id="50"/>
      <w:bookmarkEnd w:id="51"/>
    </w:p>
    <w:p w:rsidR="00E8026F" w:rsidRPr="00552E9B" w:rsidRDefault="00E8026F"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52" w:name="_Toc121517982"/>
      <w:bookmarkStart w:id="53" w:name="_Toc251853302"/>
      <w:bookmarkStart w:id="54" w:name="_Toc154575762"/>
      <w:r w:rsidRPr="00552E9B">
        <w:rPr>
          <w:rFonts w:ascii="Times New Roman" w:hAnsi="Times New Roman"/>
          <w:b w:val="0"/>
          <w:color w:val="auto"/>
          <w:spacing w:val="-6"/>
          <w:sz w:val="28"/>
        </w:rPr>
        <w:t>ПОРЯДОК ПРИЗНАНИЯ ДОХОДОВ И РАСХОДОВ</w:t>
      </w:r>
      <w:bookmarkEnd w:id="52"/>
      <w:bookmarkEnd w:id="53"/>
      <w:bookmarkEnd w:id="54"/>
    </w:p>
    <w:p w:rsidR="00E8026F" w:rsidRPr="00552E9B" w:rsidRDefault="00E8026F" w:rsidP="00E8026F">
      <w:pPr>
        <w:pStyle w:val="23"/>
        <w:spacing w:after="120"/>
        <w:ind w:firstLine="720"/>
        <w:rPr>
          <w:spacing w:val="-6"/>
          <w:sz w:val="28"/>
          <w:szCs w:val="28"/>
        </w:rPr>
      </w:pPr>
      <w:r w:rsidRPr="00552E9B">
        <w:rPr>
          <w:spacing w:val="-6"/>
          <w:sz w:val="28"/>
          <w:szCs w:val="28"/>
        </w:rPr>
        <w:t>В целях налогообложения принимается порядок признания доходов и расходов по методу начисления (ст. 271,</w:t>
      </w:r>
      <w:r w:rsidR="0053670F" w:rsidRPr="00552E9B">
        <w:rPr>
          <w:spacing w:val="-6"/>
          <w:sz w:val="28"/>
          <w:szCs w:val="28"/>
        </w:rPr>
        <w:t xml:space="preserve"> </w:t>
      </w:r>
      <w:r w:rsidRPr="00552E9B">
        <w:rPr>
          <w:spacing w:val="-6"/>
          <w:sz w:val="28"/>
          <w:szCs w:val="28"/>
        </w:rPr>
        <w:t>272 НК РФ).</w:t>
      </w:r>
    </w:p>
    <w:p w:rsidR="00E8026F" w:rsidRPr="00552E9B" w:rsidRDefault="00E8026F" w:rsidP="00211C14">
      <w:pPr>
        <w:pStyle w:val="2"/>
        <w:numPr>
          <w:ilvl w:val="1"/>
          <w:numId w:val="38"/>
        </w:numPr>
        <w:spacing w:before="360" w:after="360"/>
        <w:ind w:left="1276" w:hanging="539"/>
        <w:jc w:val="both"/>
        <w:rPr>
          <w:rFonts w:ascii="Times New Roman" w:hAnsi="Times New Roman"/>
          <w:b w:val="0"/>
          <w:color w:val="auto"/>
          <w:spacing w:val="-6"/>
          <w:sz w:val="28"/>
        </w:rPr>
      </w:pPr>
      <w:bookmarkStart w:id="55" w:name="_Toc121517983"/>
      <w:bookmarkStart w:id="56" w:name="_Toc140901834"/>
      <w:bookmarkStart w:id="57" w:name="_Toc251853303"/>
      <w:bookmarkStart w:id="58" w:name="_Toc154575763"/>
      <w:r w:rsidRPr="00552E9B">
        <w:rPr>
          <w:rFonts w:ascii="Times New Roman" w:hAnsi="Times New Roman"/>
          <w:b w:val="0"/>
          <w:color w:val="auto"/>
          <w:spacing w:val="-6"/>
          <w:sz w:val="28"/>
        </w:rPr>
        <w:t>УЧЕТ РАСХОДОВ, СВЯЗАННЫХ С ПРОИЗВОДСТВОМ И РЕАЛИЗАЦИЕЙ ТОВАРОВ, РАБОТ И УСЛУГ</w:t>
      </w:r>
      <w:bookmarkEnd w:id="55"/>
      <w:bookmarkEnd w:id="56"/>
      <w:bookmarkEnd w:id="57"/>
      <w:bookmarkEnd w:id="58"/>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bCs w:val="0"/>
          <w:i w:val="0"/>
          <w:iCs w:val="0"/>
          <w:color w:val="auto"/>
          <w:spacing w:val="-6"/>
          <w:sz w:val="28"/>
          <w:szCs w:val="28"/>
        </w:rPr>
      </w:pPr>
      <w:bookmarkStart w:id="59" w:name="_Toc121517984"/>
      <w:bookmarkStart w:id="60" w:name="_Toc251853304"/>
      <w:bookmarkStart w:id="61" w:name="_Toc407191504"/>
      <w:bookmarkStart w:id="62" w:name="_Toc533327225"/>
      <w:bookmarkStart w:id="63" w:name="_Toc154575764"/>
      <w:r w:rsidRPr="00552E9B">
        <w:rPr>
          <w:rFonts w:ascii="Times New Roman" w:hAnsi="Times New Roman" w:cs="Times New Roman"/>
          <w:b w:val="0"/>
          <w:bCs w:val="0"/>
          <w:i w:val="0"/>
          <w:iCs w:val="0"/>
          <w:color w:val="auto"/>
          <w:spacing w:val="-6"/>
          <w:sz w:val="28"/>
          <w:szCs w:val="28"/>
        </w:rPr>
        <w:t>Состав прямых расходов.</w:t>
      </w:r>
      <w:bookmarkEnd w:id="59"/>
      <w:bookmarkEnd w:id="60"/>
      <w:bookmarkEnd w:id="61"/>
      <w:bookmarkEnd w:id="62"/>
      <w:bookmarkEnd w:id="63"/>
    </w:p>
    <w:p w:rsidR="00E8026F" w:rsidRPr="00552E9B" w:rsidRDefault="001356AC" w:rsidP="00E8026F">
      <w:pPr>
        <w:pStyle w:val="23"/>
        <w:spacing w:after="120"/>
        <w:ind w:firstLine="720"/>
        <w:rPr>
          <w:spacing w:val="-6"/>
          <w:sz w:val="28"/>
          <w:szCs w:val="28"/>
        </w:rPr>
      </w:pPr>
      <w:r w:rsidRPr="00552E9B">
        <w:rPr>
          <w:spacing w:val="-6"/>
          <w:sz w:val="28"/>
          <w:szCs w:val="28"/>
        </w:rPr>
        <w:t>В соответствии со ст. 318 НК РФ к прямым расходам, связанным с производством продукции (работ, услуг), относятся следующие расходы</w:t>
      </w:r>
      <w:r w:rsidR="00EF4F4F">
        <w:rPr>
          <w:spacing w:val="-6"/>
          <w:sz w:val="28"/>
          <w:szCs w:val="28"/>
        </w:rPr>
        <w:t>,</w:t>
      </w:r>
      <w:r w:rsidRPr="00552E9B">
        <w:rPr>
          <w:spacing w:val="-6"/>
          <w:sz w:val="28"/>
          <w:szCs w:val="28"/>
        </w:rPr>
        <w:t xml:space="preserve"> которые отражаются на сч</w:t>
      </w:r>
      <w:r w:rsidR="00552E9B">
        <w:rPr>
          <w:spacing w:val="-6"/>
          <w:sz w:val="28"/>
          <w:szCs w:val="28"/>
        </w:rPr>
        <w:t>етах</w:t>
      </w:r>
      <w:r w:rsidRPr="00552E9B">
        <w:rPr>
          <w:spacing w:val="-6"/>
          <w:sz w:val="28"/>
          <w:szCs w:val="28"/>
        </w:rPr>
        <w:t xml:space="preserve"> 20,</w:t>
      </w:r>
      <w:r w:rsidR="00D56BA7" w:rsidRPr="00552E9B">
        <w:rPr>
          <w:spacing w:val="-6"/>
          <w:sz w:val="28"/>
          <w:szCs w:val="28"/>
        </w:rPr>
        <w:t xml:space="preserve"> </w:t>
      </w:r>
      <w:r w:rsidRPr="00552E9B">
        <w:rPr>
          <w:spacing w:val="-6"/>
          <w:sz w:val="28"/>
          <w:szCs w:val="28"/>
        </w:rPr>
        <w:t>25 бухгалтерского уч</w:t>
      </w:r>
      <w:r w:rsidR="00EF4F4F">
        <w:rPr>
          <w:spacing w:val="-6"/>
          <w:sz w:val="28"/>
          <w:szCs w:val="28"/>
        </w:rPr>
        <w:t>е</w:t>
      </w:r>
      <w:r w:rsidRPr="00552E9B">
        <w:rPr>
          <w:spacing w:val="-6"/>
          <w:sz w:val="28"/>
          <w:szCs w:val="28"/>
        </w:rPr>
        <w:t>та, а именно</w:t>
      </w:r>
      <w:r w:rsidR="00E8026F" w:rsidRPr="00552E9B">
        <w:rPr>
          <w:spacing w:val="-6"/>
          <w:sz w:val="28"/>
          <w:szCs w:val="28"/>
        </w:rPr>
        <w:t>:</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материальные затраты, определяемые в соответствии с</w:t>
      </w:r>
      <w:r w:rsidR="001356AC" w:rsidRPr="00552E9B">
        <w:rPr>
          <w:spacing w:val="-6"/>
          <w:sz w:val="28"/>
          <w:szCs w:val="28"/>
        </w:rPr>
        <w:t>о</w:t>
      </w:r>
      <w:r w:rsidRPr="00552E9B">
        <w:rPr>
          <w:spacing w:val="-6"/>
          <w:sz w:val="28"/>
          <w:szCs w:val="28"/>
        </w:rPr>
        <w:t xml:space="preserve"> ст. 254 НК РФ;</w:t>
      </w:r>
    </w:p>
    <w:p w:rsidR="009F679C" w:rsidRPr="00552E9B" w:rsidRDefault="00E8026F" w:rsidP="00552E9B">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lastRenderedPageBreak/>
        <w:t xml:space="preserve">расходы на оплату труда </w:t>
      </w:r>
      <w:r w:rsidR="009F679C" w:rsidRPr="00552E9B">
        <w:rPr>
          <w:spacing w:val="-6"/>
          <w:sz w:val="28"/>
          <w:szCs w:val="28"/>
        </w:rPr>
        <w:t>работников</w:t>
      </w:r>
      <w:r w:rsidRPr="00552E9B">
        <w:rPr>
          <w:spacing w:val="-6"/>
          <w:sz w:val="28"/>
          <w:szCs w:val="28"/>
        </w:rPr>
        <w:t xml:space="preserve">, </w:t>
      </w:r>
      <w:r w:rsidR="009F679C" w:rsidRPr="00552E9B">
        <w:rPr>
          <w:spacing w:val="-6"/>
          <w:sz w:val="28"/>
          <w:szCs w:val="28"/>
        </w:rPr>
        <w:t>а также страховые взносы, начисленные на суммы расходов на оплату</w:t>
      </w:r>
      <w:r w:rsidR="00177DD2" w:rsidRPr="00552E9B">
        <w:rPr>
          <w:spacing w:val="-6"/>
          <w:sz w:val="28"/>
          <w:szCs w:val="28"/>
        </w:rPr>
        <w:t xml:space="preserve"> труда</w:t>
      </w:r>
      <w:r w:rsidR="009F679C" w:rsidRPr="00552E9B">
        <w:rPr>
          <w:spacing w:val="-6"/>
          <w:sz w:val="28"/>
          <w:szCs w:val="28"/>
        </w:rPr>
        <w:t>;</w:t>
      </w:r>
    </w:p>
    <w:p w:rsidR="00E8026F" w:rsidRPr="00552E9B" w:rsidRDefault="00E8026F" w:rsidP="00552E9B">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суммы начисленной амортизации по основным средствам, используемым при производстве товаров, работ, услуг</w:t>
      </w:r>
      <w:r w:rsidR="001356AC" w:rsidRPr="00552E9B">
        <w:rPr>
          <w:spacing w:val="-6"/>
          <w:sz w:val="28"/>
          <w:szCs w:val="28"/>
        </w:rPr>
        <w:t>;</w:t>
      </w:r>
    </w:p>
    <w:p w:rsidR="001356AC" w:rsidRPr="00552E9B" w:rsidRDefault="00687C7C" w:rsidP="0053670F">
      <w:pPr>
        <w:pStyle w:val="af4"/>
        <w:numPr>
          <w:ilvl w:val="0"/>
          <w:numId w:val="1"/>
        </w:numPr>
        <w:tabs>
          <w:tab w:val="clear" w:pos="644"/>
          <w:tab w:val="left" w:pos="284"/>
        </w:tabs>
        <w:ind w:left="0" w:firstLine="284"/>
        <w:jc w:val="both"/>
        <w:rPr>
          <w:spacing w:val="-6"/>
          <w:sz w:val="28"/>
          <w:szCs w:val="28"/>
        </w:rPr>
      </w:pPr>
      <w:r w:rsidRPr="00552E9B">
        <w:rPr>
          <w:spacing w:val="-6"/>
          <w:sz w:val="28"/>
          <w:szCs w:val="28"/>
        </w:rPr>
        <w:t>стоимость приобретения электрической энергии (мощности), реализованной в данном отчетном (налоговом) периоде</w:t>
      </w:r>
      <w:r w:rsidR="001356AC" w:rsidRPr="00552E9B">
        <w:rPr>
          <w:spacing w:val="-6"/>
          <w:sz w:val="28"/>
          <w:szCs w:val="28"/>
        </w:rPr>
        <w:t>;</w:t>
      </w:r>
    </w:p>
    <w:p w:rsidR="000919ED" w:rsidRPr="00552E9B" w:rsidRDefault="000919ED" w:rsidP="0053670F">
      <w:pPr>
        <w:pStyle w:val="af4"/>
        <w:numPr>
          <w:ilvl w:val="0"/>
          <w:numId w:val="1"/>
        </w:numPr>
        <w:tabs>
          <w:tab w:val="clear" w:pos="644"/>
          <w:tab w:val="left" w:pos="284"/>
        </w:tabs>
        <w:ind w:left="0" w:firstLine="284"/>
        <w:jc w:val="both"/>
        <w:rPr>
          <w:spacing w:val="-6"/>
          <w:sz w:val="28"/>
          <w:szCs w:val="28"/>
        </w:rPr>
      </w:pPr>
      <w:r w:rsidRPr="00552E9B">
        <w:rPr>
          <w:spacing w:val="-6"/>
          <w:sz w:val="28"/>
          <w:szCs w:val="28"/>
        </w:rPr>
        <w:t>услуги сетевых компаний по передаче электроэнергии.</w:t>
      </w:r>
    </w:p>
    <w:p w:rsidR="00B05397" w:rsidRPr="00552E9B" w:rsidRDefault="00B05397" w:rsidP="00552E9B">
      <w:pPr>
        <w:spacing w:before="120"/>
        <w:ind w:firstLine="709"/>
        <w:jc w:val="both"/>
        <w:rPr>
          <w:spacing w:val="-6"/>
          <w:sz w:val="28"/>
          <w:szCs w:val="28"/>
        </w:rPr>
      </w:pPr>
      <w:r w:rsidRPr="00552E9B">
        <w:rPr>
          <w:spacing w:val="-6"/>
          <w:sz w:val="28"/>
          <w:szCs w:val="28"/>
        </w:rPr>
        <w:t>Вся сумма прямых расходов, осуществленных в отчетном (налоговом) периоде, в полном объеме относится на уменьшение доходов от производства и реализации данного отчетного (налогового) периода без распределения на остатки незавершенного производства.</w:t>
      </w:r>
    </w:p>
    <w:p w:rsidR="00E8026F" w:rsidRPr="00552E9B" w:rsidRDefault="00E8026F" w:rsidP="00E8026F">
      <w:pPr>
        <w:pStyle w:val="23"/>
        <w:spacing w:after="120"/>
        <w:ind w:firstLine="720"/>
        <w:rPr>
          <w:spacing w:val="-6"/>
          <w:sz w:val="28"/>
          <w:szCs w:val="28"/>
        </w:rPr>
      </w:pPr>
      <w:r w:rsidRPr="00552E9B">
        <w:rPr>
          <w:spacing w:val="-6"/>
          <w:sz w:val="28"/>
          <w:szCs w:val="28"/>
        </w:rPr>
        <w:t>Все остальные, не перечисленные выше расходы, связанные с производством и реализацией продукции, товаров, работ и услуг, относятся к косвенным расходам.</w:t>
      </w:r>
    </w:p>
    <w:p w:rsidR="002B456E" w:rsidRPr="00552E9B" w:rsidRDefault="002B456E" w:rsidP="00211F0B">
      <w:pPr>
        <w:ind w:firstLine="709"/>
        <w:jc w:val="both"/>
        <w:rPr>
          <w:spacing w:val="-6"/>
          <w:sz w:val="28"/>
          <w:szCs w:val="28"/>
        </w:rPr>
      </w:pPr>
      <w:r w:rsidRPr="00552E9B">
        <w:rPr>
          <w:spacing w:val="-6"/>
          <w:sz w:val="28"/>
          <w:szCs w:val="28"/>
        </w:rPr>
        <w:t>Сумма косвенных расходов на производство и реализацию, осуществленных в отчетном (налоговом) периоде, в полном объеме относится к расходам текущего отчетного (налогового) периода с учетом требований, предусмотренных НК РФ.</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В целях налогообложения осуществляется обособленный учет доходов </w:t>
      </w:r>
      <w:r w:rsidR="00712581" w:rsidRPr="00552E9B">
        <w:rPr>
          <w:spacing w:val="-6"/>
          <w:sz w:val="28"/>
          <w:szCs w:val="28"/>
        </w:rPr>
        <w:t xml:space="preserve">и расходов </w:t>
      </w:r>
      <w:r w:rsidRPr="00552E9B">
        <w:rPr>
          <w:spacing w:val="-6"/>
          <w:sz w:val="28"/>
          <w:szCs w:val="28"/>
        </w:rPr>
        <w:t>обслуживающих производств (объектов жилищно-коммунальной и социально-культурной сферы), в соответствии со ст. 275.1 НК РФ.</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64" w:name="_Toc121517985"/>
      <w:bookmarkStart w:id="65" w:name="_Toc251853305"/>
      <w:bookmarkStart w:id="66" w:name="_Toc407191505"/>
      <w:bookmarkStart w:id="67" w:name="_Toc533327226"/>
      <w:bookmarkStart w:id="68" w:name="_Toc154575765"/>
      <w:r w:rsidRPr="00552E9B">
        <w:rPr>
          <w:rFonts w:ascii="Times New Roman" w:hAnsi="Times New Roman" w:cs="Times New Roman"/>
          <w:b w:val="0"/>
          <w:i w:val="0"/>
          <w:iCs w:val="0"/>
          <w:color w:val="auto"/>
          <w:spacing w:val="-6"/>
          <w:sz w:val="28"/>
          <w:szCs w:val="28"/>
        </w:rPr>
        <w:t>Налоговый учет движения материалов и материальных расходов</w:t>
      </w:r>
      <w:bookmarkEnd w:id="64"/>
      <w:bookmarkEnd w:id="65"/>
      <w:bookmarkEnd w:id="66"/>
      <w:bookmarkEnd w:id="67"/>
      <w:bookmarkEnd w:id="68"/>
    </w:p>
    <w:p w:rsidR="00E8026F" w:rsidRPr="00552E9B" w:rsidRDefault="00E8026F" w:rsidP="00E8026F">
      <w:pPr>
        <w:pStyle w:val="23"/>
        <w:spacing w:after="120"/>
        <w:ind w:firstLine="720"/>
        <w:rPr>
          <w:spacing w:val="-6"/>
          <w:sz w:val="28"/>
          <w:szCs w:val="28"/>
        </w:rPr>
      </w:pPr>
      <w:r w:rsidRPr="00552E9B">
        <w:rPr>
          <w:spacing w:val="-6"/>
          <w:sz w:val="28"/>
          <w:szCs w:val="28"/>
        </w:rPr>
        <w:t>Стоимость материально-производственных запасов, включаемых в материальные расходы, определяется исходя из цен их приобретения (без учета сумм налогов, подлежащих вычету либо включаемых в расходы в соответствии с НК РФ), включая комиссионные вознаграждения посредническим организациям, ввозные таможенные пошлины и сборы, расходы на транспортировку и иные затраты, связанные с их приобретением.</w:t>
      </w:r>
    </w:p>
    <w:p w:rsidR="00E8026F" w:rsidRPr="00552E9B" w:rsidRDefault="00E8026F" w:rsidP="00E8026F">
      <w:pPr>
        <w:pStyle w:val="23"/>
        <w:spacing w:after="120"/>
        <w:ind w:firstLine="720"/>
        <w:rPr>
          <w:spacing w:val="-6"/>
          <w:sz w:val="28"/>
          <w:szCs w:val="28"/>
        </w:rPr>
      </w:pPr>
      <w:r w:rsidRPr="00552E9B">
        <w:rPr>
          <w:spacing w:val="-6"/>
          <w:sz w:val="28"/>
          <w:szCs w:val="28"/>
        </w:rPr>
        <w:t>В случае если в качестве сырья, запасных частей, комплектующих, полуфабрикатов и иных материальных расходов используется продукция собственного производства, а также в случае, если в состав материальных расходов включаются результаты работ или услуг собственного производства, оценка указанной продукции, результатов работ или услуг собственного производства производится исходя из оценки готовой продукции (работ, услуг) в соответствии со ст. 319 НК РФ. Их стоимость определяется исходя из всех фактических затрат на их изготовление.</w:t>
      </w:r>
    </w:p>
    <w:p w:rsidR="004F108F" w:rsidRPr="00552E9B" w:rsidRDefault="00E8026F" w:rsidP="00E8026F">
      <w:pPr>
        <w:pStyle w:val="23"/>
        <w:spacing w:after="120"/>
        <w:ind w:firstLine="720"/>
        <w:rPr>
          <w:spacing w:val="-6"/>
          <w:sz w:val="28"/>
          <w:szCs w:val="28"/>
        </w:rPr>
      </w:pPr>
      <w:r w:rsidRPr="00552E9B">
        <w:rPr>
          <w:spacing w:val="-6"/>
          <w:sz w:val="28"/>
          <w:szCs w:val="28"/>
        </w:rPr>
        <w:t>Стоимость материально-производственных запасов</w:t>
      </w:r>
      <w:r w:rsidRPr="00552E9B">
        <w:rPr>
          <w:color w:val="3366FF"/>
          <w:spacing w:val="-6"/>
          <w:sz w:val="28"/>
          <w:szCs w:val="28"/>
        </w:rPr>
        <w:t xml:space="preserve">, </w:t>
      </w:r>
      <w:r w:rsidRPr="00552E9B">
        <w:rPr>
          <w:spacing w:val="-6"/>
          <w:sz w:val="28"/>
          <w:szCs w:val="28"/>
        </w:rPr>
        <w:t>прочего имущества в виде излишков, выявленных в ходе инвентаризации, и/или имущества, полученного при демонтаже или разборке выводимых из эксплуатации основных средств, а также при ремонте</w:t>
      </w:r>
      <w:r w:rsidR="00932918" w:rsidRPr="00552E9B">
        <w:rPr>
          <w:spacing w:val="-6"/>
          <w:sz w:val="28"/>
          <w:szCs w:val="28"/>
        </w:rPr>
        <w:t>, модернизации, реконструкции, техническом перевооружении, частичной ликвидации основных средств</w:t>
      </w:r>
      <w:r w:rsidR="007C3176" w:rsidRPr="00552E9B">
        <w:rPr>
          <w:spacing w:val="-6"/>
          <w:sz w:val="28"/>
          <w:szCs w:val="28"/>
        </w:rPr>
        <w:t xml:space="preserve"> </w:t>
      </w:r>
      <w:r w:rsidRPr="00552E9B">
        <w:rPr>
          <w:spacing w:val="-6"/>
          <w:sz w:val="28"/>
          <w:szCs w:val="28"/>
        </w:rPr>
        <w:t>определяется как сумма</w:t>
      </w:r>
      <w:r w:rsidR="00CE6903" w:rsidRPr="00552E9B">
        <w:rPr>
          <w:spacing w:val="-6"/>
          <w:sz w:val="28"/>
          <w:szCs w:val="28"/>
        </w:rPr>
        <w:t xml:space="preserve"> </w:t>
      </w:r>
      <w:r w:rsidR="004F108F" w:rsidRPr="00552E9B">
        <w:rPr>
          <w:spacing w:val="-6"/>
          <w:sz w:val="28"/>
          <w:szCs w:val="28"/>
        </w:rPr>
        <w:t>дохода, учтенного налогоплательщиком в порядке, предусмотренном пунктами 13 и 20 ч.2 ст.250 НК РФ.</w:t>
      </w:r>
    </w:p>
    <w:p w:rsidR="00AA1B3D" w:rsidRPr="00552E9B" w:rsidRDefault="00E8026F" w:rsidP="00AA1B3D">
      <w:pPr>
        <w:pStyle w:val="23"/>
        <w:spacing w:after="120"/>
        <w:ind w:firstLine="720"/>
        <w:rPr>
          <w:spacing w:val="-6"/>
          <w:sz w:val="28"/>
          <w:szCs w:val="28"/>
        </w:rPr>
      </w:pPr>
      <w:r w:rsidRPr="00552E9B">
        <w:rPr>
          <w:spacing w:val="-6"/>
          <w:sz w:val="28"/>
          <w:szCs w:val="28"/>
        </w:rPr>
        <w:lastRenderedPageBreak/>
        <w:t>Стоимость материально-производственных запасов, полученных безвозмездно, участвует в формировании расходов налоговой базы при списании этих запасов</w:t>
      </w:r>
      <w:r w:rsidR="009270A1" w:rsidRPr="00552E9B">
        <w:rPr>
          <w:spacing w:val="-6"/>
          <w:sz w:val="28"/>
          <w:szCs w:val="28"/>
        </w:rPr>
        <w:t xml:space="preserve"> и определяется как сумма дохода, который учтен в порядке, предусмотренном </w:t>
      </w:r>
      <w:hyperlink r:id="rId14" w:history="1">
        <w:r w:rsidR="009270A1" w:rsidRPr="00552E9B">
          <w:rPr>
            <w:spacing w:val="-6"/>
            <w:sz w:val="28"/>
            <w:szCs w:val="28"/>
          </w:rPr>
          <w:t>п. 8 ст. 250</w:t>
        </w:r>
      </w:hyperlink>
      <w:r w:rsidR="009270A1" w:rsidRPr="00552E9B">
        <w:rPr>
          <w:spacing w:val="-6"/>
          <w:sz w:val="28"/>
          <w:szCs w:val="28"/>
        </w:rPr>
        <w:t xml:space="preserve"> НК РФ.</w:t>
      </w:r>
    </w:p>
    <w:p w:rsidR="00AA1B3D" w:rsidRPr="00552E9B" w:rsidRDefault="00AA1B3D" w:rsidP="00804CDE">
      <w:pPr>
        <w:pStyle w:val="23"/>
        <w:spacing w:after="120"/>
        <w:ind w:firstLine="709"/>
        <w:rPr>
          <w:spacing w:val="-6"/>
          <w:sz w:val="28"/>
          <w:szCs w:val="28"/>
        </w:rPr>
      </w:pPr>
      <w:r w:rsidRPr="00552E9B">
        <w:rPr>
          <w:spacing w:val="-6"/>
          <w:sz w:val="28"/>
          <w:szCs w:val="28"/>
        </w:rPr>
        <w:t>В стоимость сырья и материалов не включаются расходы в виде процентов по долговым обязательствам любого вида, взятым с целью приобретения сырья и материалов, эти расходы включаются в состав внереализационных расходов.</w:t>
      </w:r>
    </w:p>
    <w:p w:rsidR="00E8026F" w:rsidRPr="00552E9B" w:rsidRDefault="00E8026F" w:rsidP="00AA1B3D">
      <w:pPr>
        <w:pStyle w:val="23"/>
        <w:spacing w:after="120"/>
        <w:ind w:firstLine="720"/>
        <w:rPr>
          <w:spacing w:val="-6"/>
          <w:sz w:val="28"/>
          <w:szCs w:val="28"/>
        </w:rPr>
      </w:pPr>
      <w:r w:rsidRPr="00552E9B">
        <w:rPr>
          <w:spacing w:val="-6"/>
          <w:sz w:val="28"/>
          <w:szCs w:val="28"/>
        </w:rPr>
        <w:t>При списании сырья и материалов применяется метод оценки по средней себестоимости каждого вида запасов</w:t>
      </w:r>
      <w:r w:rsidR="00DB355B" w:rsidRPr="00552E9B">
        <w:rPr>
          <w:spacing w:val="-6"/>
          <w:sz w:val="28"/>
          <w:szCs w:val="28"/>
        </w:rPr>
        <w:t xml:space="preserve"> (абз.3 п.8 ст. 254 НК РФ)</w:t>
      </w:r>
      <w:r w:rsidRPr="00552E9B">
        <w:rPr>
          <w:spacing w:val="-6"/>
          <w:sz w:val="28"/>
          <w:szCs w:val="28"/>
        </w:rPr>
        <w:t>.</w:t>
      </w:r>
    </w:p>
    <w:p w:rsidR="00DB355B" w:rsidRPr="00552E9B" w:rsidRDefault="00E8026F" w:rsidP="0053670F">
      <w:pPr>
        <w:ind w:firstLine="709"/>
        <w:jc w:val="both"/>
        <w:rPr>
          <w:spacing w:val="-6"/>
          <w:sz w:val="28"/>
          <w:szCs w:val="28"/>
        </w:rPr>
      </w:pPr>
      <w:r w:rsidRPr="00552E9B">
        <w:rPr>
          <w:spacing w:val="-6"/>
          <w:sz w:val="28"/>
          <w:szCs w:val="28"/>
        </w:rPr>
        <w:t xml:space="preserve">При списании товаров применяется метод оценки по стоимости </w:t>
      </w:r>
      <w:r w:rsidR="00DB355B" w:rsidRPr="00552E9B">
        <w:rPr>
          <w:spacing w:val="-6"/>
          <w:sz w:val="28"/>
          <w:szCs w:val="28"/>
        </w:rPr>
        <w:t>первых по времени приобретения (ФИФО) (абз.4 п.8 ст.254 НК РФ).</w:t>
      </w:r>
    </w:p>
    <w:p w:rsidR="00E8026F" w:rsidRPr="00552E9B" w:rsidRDefault="00E8026F" w:rsidP="00E8026F">
      <w:pPr>
        <w:pStyle w:val="23"/>
        <w:spacing w:after="120"/>
        <w:ind w:firstLine="720"/>
        <w:rPr>
          <w:spacing w:val="-6"/>
          <w:sz w:val="28"/>
          <w:szCs w:val="28"/>
        </w:rPr>
      </w:pPr>
      <w:r w:rsidRPr="00552E9B">
        <w:rPr>
          <w:spacing w:val="-6"/>
          <w:sz w:val="28"/>
          <w:szCs w:val="28"/>
        </w:rPr>
        <w:t>Затраты на приобретение спецодежды и других средств индивидуальной и коллективной защиты, предусмотренных законодательством РФ и другого имущества, не являющихся амортизируемым имуществом, включаются в состав материальных расходов в полной сумме по мере ввода в эксплуатацию.</w:t>
      </w:r>
    </w:p>
    <w:p w:rsidR="00E8026F" w:rsidRPr="00552E9B" w:rsidRDefault="00E8026F" w:rsidP="00E8026F">
      <w:pPr>
        <w:pStyle w:val="23"/>
        <w:spacing w:after="120"/>
        <w:ind w:firstLine="720"/>
        <w:rPr>
          <w:spacing w:val="-6"/>
          <w:sz w:val="28"/>
          <w:szCs w:val="28"/>
        </w:rPr>
      </w:pPr>
      <w:r w:rsidRPr="00552E9B">
        <w:rPr>
          <w:spacing w:val="-6"/>
          <w:sz w:val="28"/>
          <w:szCs w:val="28"/>
        </w:rPr>
        <w:t>Расходы, связанные с приобретением изданий (книг, брошюр, журналов и иных подобных объектов) для использования в производственных целях включаются в состав прочих расходов, связанных с производством и реализацией, в полном объеме в момент приобретения.</w:t>
      </w:r>
    </w:p>
    <w:p w:rsidR="00DA2367" w:rsidRPr="00552E9B" w:rsidRDefault="00DA2367" w:rsidP="0053670F">
      <w:pPr>
        <w:ind w:firstLine="709"/>
        <w:jc w:val="both"/>
        <w:rPr>
          <w:spacing w:val="-6"/>
          <w:sz w:val="28"/>
          <w:szCs w:val="28"/>
        </w:rPr>
      </w:pPr>
      <w:r w:rsidRPr="00552E9B">
        <w:rPr>
          <w:spacing w:val="-6"/>
          <w:sz w:val="28"/>
          <w:szCs w:val="28"/>
        </w:rPr>
        <w:t>При выполнении сетевой организацией функций гарантирующего поставщика, товары, поступившие в Общество без расчетных документов (без счета-фактуры, акта, накладной, далее – неотфактур</w:t>
      </w:r>
      <w:r w:rsidR="00EF4F4F">
        <w:rPr>
          <w:spacing w:val="-6"/>
          <w:sz w:val="28"/>
          <w:szCs w:val="28"/>
        </w:rPr>
        <w:t>ованные</w:t>
      </w:r>
      <w:r w:rsidRPr="00552E9B">
        <w:rPr>
          <w:spacing w:val="-6"/>
          <w:sz w:val="28"/>
          <w:szCs w:val="28"/>
        </w:rPr>
        <w:t xml:space="preserve"> товары), принимаются к бухгалтерскому учету по прогнозной цене в разрезе точек поставки (регионы). При отражении в бухгалтерском учете реализации неотфактур</w:t>
      </w:r>
      <w:r w:rsidR="00EF4F4F">
        <w:rPr>
          <w:spacing w:val="-6"/>
          <w:sz w:val="28"/>
          <w:szCs w:val="28"/>
        </w:rPr>
        <w:t>ованных</w:t>
      </w:r>
      <w:r w:rsidRPr="00552E9B">
        <w:rPr>
          <w:spacing w:val="-6"/>
          <w:sz w:val="28"/>
          <w:szCs w:val="28"/>
        </w:rPr>
        <w:t xml:space="preserve"> товаров (работ, услуг) их себестоимость не включается в расходы, принимаемые для целей налогообложения прибыли.</w:t>
      </w:r>
    </w:p>
    <w:p w:rsidR="00DA2367" w:rsidRPr="00552E9B" w:rsidRDefault="00DA2367" w:rsidP="0053670F">
      <w:pPr>
        <w:ind w:firstLine="709"/>
        <w:jc w:val="both"/>
        <w:rPr>
          <w:spacing w:val="-6"/>
          <w:sz w:val="28"/>
          <w:szCs w:val="28"/>
        </w:rPr>
      </w:pPr>
      <w:r w:rsidRPr="00552E9B">
        <w:rPr>
          <w:spacing w:val="-6"/>
          <w:sz w:val="28"/>
          <w:szCs w:val="28"/>
        </w:rPr>
        <w:t>После представления оригиналов первичных документов в бухгалтерском учете осуществляется сторнирование записей, а также оприходование и списание товара по фактической себестоимости. Для целей налогового учета расходы отражаются по фактической стоимости в том отчетном (налоговом) периоде, в котором эти расходы возникают исходя из условий сделки (п.1 ст.272 НК РФ)</w:t>
      </w:r>
      <w:r w:rsidR="00666BFC" w:rsidRPr="00552E9B">
        <w:rPr>
          <w:spacing w:val="-6"/>
          <w:sz w:val="28"/>
          <w:szCs w:val="28"/>
        </w:rPr>
        <w:t>.</w:t>
      </w:r>
    </w:p>
    <w:p w:rsidR="00666BFC" w:rsidRPr="00552E9B" w:rsidRDefault="00666BFC" w:rsidP="0053670F">
      <w:pPr>
        <w:ind w:firstLine="709"/>
        <w:jc w:val="both"/>
        <w:rPr>
          <w:spacing w:val="-6"/>
          <w:sz w:val="28"/>
          <w:szCs w:val="28"/>
        </w:rPr>
      </w:pPr>
      <w:r w:rsidRPr="00552E9B">
        <w:rPr>
          <w:spacing w:val="-6"/>
          <w:sz w:val="28"/>
          <w:szCs w:val="28"/>
        </w:rPr>
        <w:t>Стоимость сырья, материалов, запасных частей, комплектующих, полуфабрикатов и иных материальных ценностей собственного производства, а также стоимость результатов работ или услуг собственного производства, включаемых в состав материальных расходов, определяется как стоимость готовой продукции в порядке, установленном статьей 319 НК РФ.</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69" w:name="_Toc121517986"/>
      <w:bookmarkStart w:id="70" w:name="_Toc251853306"/>
      <w:bookmarkStart w:id="71" w:name="_Toc407191506"/>
      <w:bookmarkStart w:id="72" w:name="_Toc533327227"/>
      <w:bookmarkStart w:id="73" w:name="_Toc154575766"/>
      <w:r w:rsidRPr="00552E9B">
        <w:rPr>
          <w:rFonts w:ascii="Times New Roman" w:hAnsi="Times New Roman" w:cs="Times New Roman"/>
          <w:b w:val="0"/>
          <w:i w:val="0"/>
          <w:iCs w:val="0"/>
          <w:color w:val="auto"/>
          <w:spacing w:val="-6"/>
          <w:sz w:val="28"/>
          <w:szCs w:val="28"/>
        </w:rPr>
        <w:t>Учет расходов на оплату труда</w:t>
      </w:r>
      <w:bookmarkEnd w:id="69"/>
      <w:bookmarkEnd w:id="70"/>
      <w:bookmarkEnd w:id="71"/>
      <w:bookmarkEnd w:id="72"/>
      <w:bookmarkEnd w:id="73"/>
    </w:p>
    <w:p w:rsidR="00E8026F" w:rsidRPr="00552E9B" w:rsidRDefault="00E8026F" w:rsidP="00E8026F">
      <w:pPr>
        <w:pStyle w:val="23"/>
        <w:spacing w:after="120"/>
        <w:ind w:firstLine="720"/>
        <w:rPr>
          <w:spacing w:val="-6"/>
          <w:sz w:val="28"/>
          <w:szCs w:val="28"/>
        </w:rPr>
      </w:pPr>
      <w:r w:rsidRPr="00552E9B">
        <w:rPr>
          <w:spacing w:val="-6"/>
          <w:sz w:val="28"/>
          <w:szCs w:val="28"/>
        </w:rPr>
        <w:t xml:space="preserve">В расходы на оплату труда включаются любые начисления работникам в денежной и (или) натуральной формах, стимулирующие начисления и надбавки, компенсационные начисления, связанные с режимом работы или условиями труда, премии и единовременные поощрительные начисления, расходы, связанные с </w:t>
      </w:r>
      <w:r w:rsidRPr="00552E9B">
        <w:rPr>
          <w:spacing w:val="-6"/>
          <w:sz w:val="28"/>
          <w:szCs w:val="28"/>
        </w:rPr>
        <w:lastRenderedPageBreak/>
        <w:t>содержанием этих работников, предусмотренные нормами законодательства Российской Федерации, трудовым договором, заключенным с работником, и (или) коллективным договором, согласно требованиям, установленным ст. 255 НК РФ и п.п. 21-29, 37-38 ст. 270 НК РФ.</w:t>
      </w:r>
    </w:p>
    <w:p w:rsidR="00E8026F" w:rsidRPr="00552E9B" w:rsidRDefault="00F40ADE" w:rsidP="00E8026F">
      <w:pPr>
        <w:pStyle w:val="23"/>
        <w:spacing w:after="120"/>
        <w:ind w:firstLine="720"/>
        <w:rPr>
          <w:spacing w:val="-6"/>
          <w:sz w:val="28"/>
          <w:szCs w:val="28"/>
        </w:rPr>
      </w:pPr>
      <w:r w:rsidRPr="00552E9B">
        <w:rPr>
          <w:spacing w:val="-6"/>
          <w:sz w:val="28"/>
          <w:szCs w:val="28"/>
        </w:rPr>
        <w:t>Расходы на оплату отпусков учитываются для целей налогообложения в том периоде, к которому относятся оплачиваемые дни отпуска работника.</w:t>
      </w:r>
    </w:p>
    <w:p w:rsidR="00E8026F" w:rsidRPr="00552E9B" w:rsidRDefault="00E8026F" w:rsidP="00E8026F">
      <w:pPr>
        <w:pStyle w:val="23"/>
        <w:spacing w:after="120"/>
        <w:ind w:firstLine="720"/>
        <w:rPr>
          <w:spacing w:val="-6"/>
          <w:sz w:val="28"/>
          <w:szCs w:val="28"/>
        </w:rPr>
      </w:pPr>
      <w:r w:rsidRPr="00552E9B">
        <w:rPr>
          <w:spacing w:val="-6"/>
          <w:sz w:val="28"/>
          <w:szCs w:val="28"/>
        </w:rPr>
        <w:t>Резерв предстоящих расходов на оплату отпусков и вознаграждения по итогам работы за год не создается.</w:t>
      </w:r>
    </w:p>
    <w:p w:rsidR="00E8026F" w:rsidRPr="00552E9B" w:rsidRDefault="00E8026F" w:rsidP="00E8026F">
      <w:pPr>
        <w:pStyle w:val="23"/>
        <w:spacing w:after="120"/>
        <w:ind w:firstLine="720"/>
        <w:rPr>
          <w:spacing w:val="-6"/>
          <w:sz w:val="28"/>
          <w:szCs w:val="28"/>
        </w:rPr>
      </w:pPr>
      <w:r w:rsidRPr="00552E9B">
        <w:rPr>
          <w:spacing w:val="-6"/>
          <w:sz w:val="28"/>
          <w:szCs w:val="28"/>
        </w:rPr>
        <w:t>Расходы на страхование работников признаются в соответствии с требованиями ст. 255, 272 НК РФ.</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bCs w:val="0"/>
          <w:i w:val="0"/>
          <w:iCs w:val="0"/>
          <w:color w:val="auto"/>
          <w:spacing w:val="-6"/>
          <w:sz w:val="28"/>
          <w:szCs w:val="28"/>
        </w:rPr>
      </w:pPr>
      <w:bookmarkStart w:id="74" w:name="_Toc121517987"/>
      <w:bookmarkStart w:id="75" w:name="_Toc251853307"/>
      <w:bookmarkStart w:id="76" w:name="_Toc407191507"/>
      <w:bookmarkStart w:id="77" w:name="_Toc533327228"/>
      <w:bookmarkStart w:id="78" w:name="_Toc154575767"/>
      <w:r w:rsidRPr="00552E9B">
        <w:rPr>
          <w:rFonts w:ascii="Times New Roman" w:hAnsi="Times New Roman" w:cs="Times New Roman"/>
          <w:b w:val="0"/>
          <w:i w:val="0"/>
          <w:iCs w:val="0"/>
          <w:color w:val="auto"/>
          <w:spacing w:val="-6"/>
          <w:sz w:val="28"/>
          <w:szCs w:val="28"/>
        </w:rPr>
        <w:t>Налоговый учет затрат, связанных с созданием объектов амортизируемого имущества</w:t>
      </w:r>
      <w:bookmarkEnd w:id="74"/>
      <w:bookmarkEnd w:id="75"/>
      <w:bookmarkEnd w:id="76"/>
      <w:bookmarkEnd w:id="77"/>
      <w:bookmarkEnd w:id="78"/>
    </w:p>
    <w:p w:rsidR="00E8026F" w:rsidRPr="00552E9B" w:rsidRDefault="00E8026F" w:rsidP="00E8026F">
      <w:pPr>
        <w:pStyle w:val="23"/>
        <w:spacing w:after="120"/>
        <w:ind w:firstLine="720"/>
        <w:rPr>
          <w:spacing w:val="-6"/>
          <w:sz w:val="28"/>
          <w:szCs w:val="28"/>
        </w:rPr>
      </w:pPr>
      <w:r w:rsidRPr="00552E9B">
        <w:rPr>
          <w:spacing w:val="-6"/>
          <w:sz w:val="28"/>
          <w:szCs w:val="28"/>
        </w:rPr>
        <w:t xml:space="preserve">Амортизируемым имуществом признается имущество, результаты интеллектуальной деятельности и иные объекты интеллектуальной собственности, которые находятся у Общества на праве собственности, используются для извлечения дохода и стоимость которых погашается путем начисления амортизации. Амортизируемым имуществом признается имущество со сроком полезного использования более 12 месяцев и первоначальной стоимостью более </w:t>
      </w:r>
      <w:r w:rsidR="00637050" w:rsidRPr="00552E9B">
        <w:rPr>
          <w:spacing w:val="-6"/>
          <w:sz w:val="28"/>
          <w:szCs w:val="28"/>
        </w:rPr>
        <w:t>100</w:t>
      </w:r>
      <w:r w:rsidR="003D564E" w:rsidRPr="00552E9B">
        <w:rPr>
          <w:spacing w:val="-6"/>
          <w:sz w:val="28"/>
          <w:szCs w:val="28"/>
        </w:rPr>
        <w:t xml:space="preserve"> </w:t>
      </w:r>
      <w:r w:rsidRPr="00552E9B">
        <w:rPr>
          <w:spacing w:val="-6"/>
          <w:sz w:val="28"/>
          <w:szCs w:val="28"/>
        </w:rPr>
        <w:t>000 рублей.</w:t>
      </w:r>
    </w:p>
    <w:p w:rsidR="00E8026F" w:rsidRPr="00552E9B" w:rsidRDefault="00E8026F" w:rsidP="00E8026F">
      <w:pPr>
        <w:pStyle w:val="23"/>
        <w:spacing w:after="120"/>
        <w:ind w:firstLine="720"/>
        <w:rPr>
          <w:spacing w:val="-6"/>
          <w:sz w:val="28"/>
          <w:szCs w:val="28"/>
        </w:rPr>
      </w:pPr>
      <w:r w:rsidRPr="00552E9B">
        <w:rPr>
          <w:spacing w:val="-6"/>
          <w:sz w:val="28"/>
          <w:szCs w:val="28"/>
        </w:rPr>
        <w:t>Амортизируемым имуществом также признаются: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капитальные вложения в арендованные Обществом объекты основных средств в форме неотделимых улучшений, произведенные с согласия арендодателя;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капитальные вложения в предоставленные по договору безвозмездного пользования объекты основных средств в форме неотделимых улучшений, произведенных организацией-ссудополучателем с согласия организации-ссудодателя.</w:t>
      </w:r>
    </w:p>
    <w:p w:rsidR="00E8026F" w:rsidRPr="00552E9B" w:rsidRDefault="00E8026F" w:rsidP="005A3891">
      <w:pPr>
        <w:pStyle w:val="23"/>
        <w:spacing w:after="120"/>
        <w:ind w:firstLine="720"/>
        <w:rPr>
          <w:spacing w:val="-6"/>
          <w:sz w:val="28"/>
          <w:szCs w:val="28"/>
        </w:rPr>
      </w:pPr>
      <w:r w:rsidRPr="00552E9B">
        <w:rPr>
          <w:spacing w:val="-6"/>
          <w:sz w:val="28"/>
          <w:szCs w:val="28"/>
        </w:rPr>
        <w:t>Первоначальная стоимость объектов амортизируемых основных средств определяется как фактические затраты на их приобретение, сооружение, изготовление, доставку и доведение до состояния, в котором они пригодны для использования</w:t>
      </w:r>
      <w:r w:rsidRPr="00552E9B">
        <w:rPr>
          <w:color w:val="0000FF"/>
          <w:spacing w:val="-6"/>
          <w:sz w:val="28"/>
          <w:szCs w:val="28"/>
        </w:rPr>
        <w:t>,</w:t>
      </w:r>
      <w:r w:rsidRPr="00552E9B">
        <w:rPr>
          <w:spacing w:val="-6"/>
          <w:sz w:val="28"/>
          <w:szCs w:val="28"/>
        </w:rPr>
        <w:t xml:space="preserve"> за исключением суммы налогов, подлежащей вычету или учитываемой в составе расходов в соответствии с Налоговым кодексом РФ. При этом, платежи за регистрацию прав на недвижимое имущество, взимаемые в соответствии с гл.25.3 НК РФ, уплаченные до ввода объекта недвижимого имущества в эксплуатацию также формируют первоначальную стоимость объектов амортизируемых основных средств. Платежи за регистрацию прав на недвижимое имущество, уплаченные после ввода объекта в эксплуатацию учитываются для целей налогообложения прибыли в составе прочих расходов, согласно пп.40 п.1 ст.264 НК РФ.</w:t>
      </w:r>
    </w:p>
    <w:p w:rsidR="00E8026F" w:rsidRPr="00552E9B" w:rsidRDefault="00E8026F" w:rsidP="005A3891">
      <w:pPr>
        <w:pStyle w:val="23"/>
        <w:spacing w:after="120"/>
        <w:ind w:firstLine="720"/>
        <w:rPr>
          <w:spacing w:val="-6"/>
          <w:sz w:val="28"/>
          <w:szCs w:val="28"/>
        </w:rPr>
      </w:pPr>
      <w:r w:rsidRPr="00552E9B">
        <w:rPr>
          <w:spacing w:val="-6"/>
          <w:sz w:val="28"/>
          <w:szCs w:val="28"/>
        </w:rPr>
        <w:t xml:space="preserve">В сумму фактических затрат на приобретение основных средств не включаются проценты по заемным средствам, платежи за предоставление информации о зарегистрированных правах, оплата услуг уполномоченным органов </w:t>
      </w:r>
      <w:r w:rsidRPr="00552E9B">
        <w:rPr>
          <w:spacing w:val="-6"/>
          <w:sz w:val="28"/>
          <w:szCs w:val="28"/>
        </w:rPr>
        <w:lastRenderedPageBreak/>
        <w:t>и специализированных организаций по оценке имущества, изготовлению документов кадастрового и технического учета объектов недвижимости.</w:t>
      </w:r>
    </w:p>
    <w:p w:rsidR="00E8026F" w:rsidRPr="00552E9B" w:rsidRDefault="00E8026F" w:rsidP="005A3891">
      <w:pPr>
        <w:pStyle w:val="23"/>
        <w:spacing w:after="120"/>
        <w:ind w:firstLine="720"/>
        <w:rPr>
          <w:spacing w:val="-6"/>
          <w:sz w:val="28"/>
          <w:szCs w:val="28"/>
        </w:rPr>
      </w:pPr>
      <w:r w:rsidRPr="00552E9B">
        <w:rPr>
          <w:spacing w:val="-6"/>
          <w:sz w:val="28"/>
          <w:szCs w:val="28"/>
        </w:rPr>
        <w:t>Капитальные вложения в арендованное Обществом имущество, подлежащие амортизации, оцениваются исходя из суммы затрат в соответствии с описанным выше порядком. Капитальные вложения арендатора в имущество, сданное Обществом в аренду, возмещаемые Обществом, оцениваются исходя из суммы, возмещаемой арендатору.</w:t>
      </w:r>
    </w:p>
    <w:p w:rsidR="00E8026F" w:rsidRPr="00552E9B" w:rsidRDefault="00E8026F" w:rsidP="005A3891">
      <w:pPr>
        <w:pStyle w:val="23"/>
        <w:spacing w:after="120"/>
        <w:ind w:firstLine="720"/>
        <w:rPr>
          <w:spacing w:val="-6"/>
          <w:sz w:val="28"/>
          <w:szCs w:val="28"/>
        </w:rPr>
      </w:pPr>
      <w:r w:rsidRPr="00552E9B">
        <w:rPr>
          <w:spacing w:val="-6"/>
          <w:sz w:val="28"/>
          <w:szCs w:val="28"/>
        </w:rPr>
        <w:t xml:space="preserve">При получении объектов основных средств безвозмездно либо выявлено в результате инвентаризации их оценка осуществляется исходя из рыночных цен, определяемых с учетом положений ст. </w:t>
      </w:r>
      <w:r w:rsidR="00BE18BC" w:rsidRPr="00552E9B">
        <w:rPr>
          <w:spacing w:val="-6"/>
          <w:sz w:val="28"/>
          <w:szCs w:val="28"/>
        </w:rPr>
        <w:t>105.3</w:t>
      </w:r>
      <w:r w:rsidRPr="00552E9B">
        <w:rPr>
          <w:spacing w:val="-6"/>
          <w:sz w:val="28"/>
          <w:szCs w:val="28"/>
        </w:rPr>
        <w:t xml:space="preserve"> НК РФ, но не ниже остаточной стоимости. Информация о ценах должна быть подтверждена документально или путем проведения независимой оценки. Объекты основных средств, выявленные по результатам проведенной инвентаризации, подлежат учету по текущей рыночной стоимости.</w:t>
      </w:r>
    </w:p>
    <w:p w:rsidR="00E8026F" w:rsidRPr="00552E9B" w:rsidRDefault="00E8026F" w:rsidP="005A3891">
      <w:pPr>
        <w:pStyle w:val="23"/>
        <w:spacing w:after="120"/>
        <w:ind w:firstLine="720"/>
        <w:rPr>
          <w:spacing w:val="-6"/>
          <w:sz w:val="28"/>
          <w:szCs w:val="28"/>
        </w:rPr>
      </w:pPr>
      <w:r w:rsidRPr="00552E9B">
        <w:rPr>
          <w:spacing w:val="-6"/>
          <w:sz w:val="28"/>
          <w:szCs w:val="28"/>
        </w:rPr>
        <w:t>Первоначальная стоимость основных средств, полученных в качестве вклада в уставный капитал, оценивается как остаточная налоговая стоимость по данным передающей стороны на момент передачи.</w:t>
      </w:r>
    </w:p>
    <w:p w:rsidR="00E8026F" w:rsidRPr="00552E9B" w:rsidRDefault="00E8026F" w:rsidP="005A3891">
      <w:pPr>
        <w:pStyle w:val="23"/>
        <w:spacing w:after="120"/>
        <w:ind w:firstLine="720"/>
        <w:rPr>
          <w:spacing w:val="-6"/>
          <w:sz w:val="28"/>
          <w:szCs w:val="28"/>
        </w:rPr>
      </w:pPr>
      <w:r w:rsidRPr="00552E9B">
        <w:rPr>
          <w:spacing w:val="-6"/>
          <w:sz w:val="28"/>
          <w:szCs w:val="28"/>
        </w:rPr>
        <w:t>Первоначальная стоимость объектов основных средств собственного производства определяется как стоимость готовой продукции, исчисленная в соответствии с п. 2 ст. 319 НК РФ, увеличенная на сумму соответствующих акцизов для основных средств, являющихся подакцизными товарами.</w:t>
      </w:r>
    </w:p>
    <w:p w:rsidR="00E8026F" w:rsidRPr="00552E9B" w:rsidRDefault="00E8026F" w:rsidP="005A3891">
      <w:pPr>
        <w:pStyle w:val="23"/>
        <w:spacing w:after="120"/>
        <w:ind w:firstLine="720"/>
        <w:rPr>
          <w:spacing w:val="-6"/>
          <w:sz w:val="28"/>
          <w:szCs w:val="28"/>
        </w:rPr>
      </w:pPr>
      <w:r w:rsidRPr="00552E9B">
        <w:rPr>
          <w:spacing w:val="-6"/>
          <w:sz w:val="28"/>
          <w:szCs w:val="28"/>
        </w:rPr>
        <w:t>Первоначальная стоимость имущества, полученного в качестве объекта концессионного соглашения определяется как рыночная стоимость такого имущества, определенная на момент его получения и увеличенная на сумму расходов на достройку, дооборудование, реконструкцию, модернизацию, техническое перевооружение и доведение такого имущества до состояния, в котором оно пригодно для использования, за исключением сумм налогов, подлежащих вычету или учитываемых в составе расходов в соответствии с НК РФ.</w:t>
      </w:r>
    </w:p>
    <w:p w:rsidR="00E8026F" w:rsidRPr="00552E9B" w:rsidRDefault="00E8026F" w:rsidP="005A3891">
      <w:pPr>
        <w:pStyle w:val="23"/>
        <w:spacing w:after="120"/>
        <w:ind w:firstLine="720"/>
        <w:rPr>
          <w:spacing w:val="-6"/>
          <w:sz w:val="28"/>
          <w:szCs w:val="28"/>
        </w:rPr>
      </w:pPr>
      <w:r w:rsidRPr="00552E9B">
        <w:rPr>
          <w:spacing w:val="-6"/>
          <w:sz w:val="28"/>
          <w:szCs w:val="28"/>
        </w:rPr>
        <w:t>Первоначальная стоимость основных средств изменяется в случаях достройки, дооборудования, реконструкции, модернизации, технического перевооружения, частичной ликвидации соответствующих объектов и по иным аналогичным основаниям</w:t>
      </w:r>
      <w:r w:rsidR="006C6E16" w:rsidRPr="00552E9B">
        <w:rPr>
          <w:spacing w:val="-6"/>
          <w:sz w:val="28"/>
          <w:szCs w:val="28"/>
        </w:rPr>
        <w:t xml:space="preserve"> независимо от размера остаточной стоимости основных средств</w:t>
      </w:r>
      <w:r w:rsidRPr="00552E9B">
        <w:rPr>
          <w:spacing w:val="-6"/>
          <w:sz w:val="28"/>
          <w:szCs w:val="28"/>
        </w:rPr>
        <w:t>.</w:t>
      </w:r>
    </w:p>
    <w:p w:rsidR="00E8026F" w:rsidRPr="00552E9B" w:rsidRDefault="00E8026F" w:rsidP="005A3891">
      <w:pPr>
        <w:pStyle w:val="23"/>
        <w:spacing w:after="120"/>
        <w:ind w:firstLine="720"/>
        <w:rPr>
          <w:spacing w:val="-6"/>
          <w:sz w:val="28"/>
          <w:szCs w:val="28"/>
        </w:rPr>
      </w:pPr>
      <w:r w:rsidRPr="00552E9B">
        <w:rPr>
          <w:spacing w:val="-6"/>
          <w:sz w:val="28"/>
          <w:szCs w:val="28"/>
        </w:rPr>
        <w:t>Стоимость затрат, увеличивающих стоимость объекта основных средств при модернизации, реконструкции, техническом перевооружении, также формируется в размере фактических затрат, не включающих проценты по заемным средствам, платежи за регистрацию прав на недвижимое имущество (при перерегистрации прав</w:t>
      </w:r>
      <w:r w:rsidR="005A3891" w:rsidRPr="00552E9B">
        <w:rPr>
          <w:spacing w:val="-6"/>
          <w:sz w:val="28"/>
          <w:szCs w:val="28"/>
        </w:rPr>
        <w:t>).</w:t>
      </w:r>
    </w:p>
    <w:p w:rsidR="00E8026F" w:rsidRPr="00552E9B" w:rsidRDefault="00E8026F" w:rsidP="005A3891">
      <w:pPr>
        <w:tabs>
          <w:tab w:val="left" w:pos="0"/>
        </w:tabs>
        <w:ind w:firstLine="720"/>
        <w:jc w:val="both"/>
        <w:rPr>
          <w:spacing w:val="-6"/>
          <w:sz w:val="28"/>
          <w:szCs w:val="28"/>
        </w:rPr>
      </w:pPr>
      <w:r w:rsidRPr="00552E9B">
        <w:rPr>
          <w:spacing w:val="-6"/>
          <w:sz w:val="28"/>
          <w:szCs w:val="28"/>
        </w:rPr>
        <w:t>Если организация в течение какого-либо календарного месяца была учреждена, ликвидирована, реорганизована или иначе преобразована таким образом, что в соответствие со ст.55 НК РФ налоговый период для нее начинается либо заканчивается до окончания календарного месяца, то амортизация начисляется с учетом следующих особенностей:</w:t>
      </w:r>
    </w:p>
    <w:p w:rsidR="00E8026F" w:rsidRPr="00552E9B" w:rsidRDefault="00E8026F" w:rsidP="0053670F">
      <w:pPr>
        <w:pStyle w:val="23"/>
        <w:numPr>
          <w:ilvl w:val="0"/>
          <w:numId w:val="1"/>
        </w:numPr>
        <w:tabs>
          <w:tab w:val="clear" w:pos="644"/>
          <w:tab w:val="num" w:pos="284"/>
          <w:tab w:val="left" w:pos="720"/>
        </w:tabs>
        <w:spacing w:before="0" w:line="238" w:lineRule="auto"/>
        <w:ind w:left="0" w:firstLine="284"/>
        <w:rPr>
          <w:spacing w:val="-6"/>
          <w:sz w:val="28"/>
          <w:szCs w:val="28"/>
        </w:rPr>
      </w:pPr>
      <w:r w:rsidRPr="00552E9B">
        <w:rPr>
          <w:spacing w:val="-6"/>
          <w:sz w:val="28"/>
          <w:szCs w:val="28"/>
        </w:rPr>
        <w:lastRenderedPageBreak/>
        <w:t>амортизация начисляется ликвидируемой организацией по месяц (включительно), в котором завершена ликвидация, а реорганизуемой организацией – по месяц (включительно), в котором в установленном порядке завершена реорганизация;</w:t>
      </w:r>
    </w:p>
    <w:p w:rsidR="00E8026F" w:rsidRPr="00552E9B" w:rsidRDefault="00E8026F" w:rsidP="0053670F">
      <w:pPr>
        <w:pStyle w:val="23"/>
        <w:numPr>
          <w:ilvl w:val="0"/>
          <w:numId w:val="1"/>
        </w:numPr>
        <w:tabs>
          <w:tab w:val="clear" w:pos="644"/>
          <w:tab w:val="num" w:pos="284"/>
          <w:tab w:val="left" w:pos="720"/>
        </w:tabs>
        <w:spacing w:before="0" w:line="238" w:lineRule="auto"/>
        <w:ind w:left="0" w:firstLine="284"/>
        <w:rPr>
          <w:spacing w:val="-6"/>
          <w:sz w:val="28"/>
          <w:szCs w:val="28"/>
        </w:rPr>
      </w:pPr>
      <w:r w:rsidRPr="00552E9B">
        <w:rPr>
          <w:spacing w:val="-6"/>
          <w:sz w:val="28"/>
          <w:szCs w:val="28"/>
        </w:rPr>
        <w:t>амортизация начисляется учреждаемой, образующейся в результате реорганизации организацией с 1-го числа месяца, следующего за месяцем, в котором была осуществлена ее государственная регистрация.</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79" w:name="_Toc121517988"/>
      <w:bookmarkStart w:id="80" w:name="_Toc251853308"/>
      <w:bookmarkStart w:id="81" w:name="_Toc407191508"/>
      <w:bookmarkStart w:id="82" w:name="_Toc533327229"/>
      <w:bookmarkStart w:id="83" w:name="_Toc154575768"/>
      <w:r w:rsidRPr="00552E9B">
        <w:rPr>
          <w:rFonts w:ascii="Times New Roman" w:hAnsi="Times New Roman" w:cs="Times New Roman"/>
          <w:b w:val="0"/>
          <w:i w:val="0"/>
          <w:iCs w:val="0"/>
          <w:color w:val="auto"/>
          <w:spacing w:val="-6"/>
          <w:sz w:val="28"/>
          <w:szCs w:val="28"/>
        </w:rPr>
        <w:t>Налоговый учет основных средств</w:t>
      </w:r>
      <w:bookmarkEnd w:id="79"/>
      <w:bookmarkEnd w:id="80"/>
      <w:bookmarkEnd w:id="81"/>
      <w:bookmarkEnd w:id="82"/>
      <w:bookmarkEnd w:id="83"/>
    </w:p>
    <w:p w:rsidR="00E8026F" w:rsidRPr="00552E9B" w:rsidRDefault="00E8026F" w:rsidP="005A3891">
      <w:pPr>
        <w:pStyle w:val="23"/>
        <w:spacing w:after="120"/>
        <w:ind w:firstLine="720"/>
        <w:rPr>
          <w:spacing w:val="-6"/>
          <w:sz w:val="28"/>
          <w:szCs w:val="28"/>
        </w:rPr>
      </w:pPr>
      <w:r w:rsidRPr="00552E9B">
        <w:rPr>
          <w:spacing w:val="-6"/>
          <w:sz w:val="28"/>
          <w:szCs w:val="28"/>
        </w:rPr>
        <w:t>Срок полезного использования объектов амортизируемых основных средств (в том числе объектов основных средств после реконструкции, модернизации) определяется решением постоянно действующей комиссии, созданной на основании приказа руководителя Общества, с учетом классификации основных средств, включаемых в амортизационные группы, установленной Постановлением Правительства РФ от 01.01.2002 № 1, а в случае отсутствия объектов в данной классификации – на основе информации о технических условиях или рекомендаций организаций - изготовителей.</w:t>
      </w:r>
    </w:p>
    <w:p w:rsidR="006C6E16" w:rsidRPr="00552E9B" w:rsidRDefault="00B73B99" w:rsidP="005A3891">
      <w:pPr>
        <w:ind w:firstLine="720"/>
        <w:jc w:val="both"/>
        <w:rPr>
          <w:spacing w:val="-6"/>
          <w:sz w:val="28"/>
          <w:szCs w:val="28"/>
        </w:rPr>
      </w:pPr>
      <w:r w:rsidRPr="00552E9B">
        <w:rPr>
          <w:spacing w:val="-6"/>
          <w:sz w:val="28"/>
          <w:szCs w:val="28"/>
        </w:rPr>
        <w:t>Если в результате реконструкции, модернизации или технического перевооружения объекта увеличился срок его полезного использования, то такое увеличение срока полезного использования основных средств может быть осуществлено в пределах сроков, установленных для той амортизационной группы, в которую ранее было включено такое основное средство.</w:t>
      </w:r>
      <w:r w:rsidR="006C6E16" w:rsidRPr="00552E9B">
        <w:rPr>
          <w:spacing w:val="-6"/>
          <w:sz w:val="28"/>
          <w:szCs w:val="28"/>
        </w:rPr>
        <w:t xml:space="preserve"> Сумма начисленной за один месяц амортизации определяется как произведение его увеличенной первоначальной стоимости и нормы амортизации, определенной из срока полезного использования основного средства.</w:t>
      </w:r>
    </w:p>
    <w:p w:rsidR="00B73B99" w:rsidRPr="00552E9B" w:rsidRDefault="00B73B99" w:rsidP="005A3891">
      <w:pPr>
        <w:ind w:firstLine="720"/>
        <w:jc w:val="both"/>
        <w:rPr>
          <w:spacing w:val="-6"/>
          <w:sz w:val="28"/>
          <w:szCs w:val="28"/>
        </w:rPr>
      </w:pPr>
      <w:r w:rsidRPr="00552E9B">
        <w:rPr>
          <w:spacing w:val="-6"/>
          <w:sz w:val="28"/>
          <w:szCs w:val="28"/>
        </w:rPr>
        <w:t xml:space="preserve">Если в результате реконструкции, модернизации или технического перевооружения объекта срок его полезного использования не увеличился, при исчислении амортизации </w:t>
      </w:r>
      <w:r w:rsidR="009A0BA0" w:rsidRPr="003929C1">
        <w:rPr>
          <w:spacing w:val="-6"/>
          <w:sz w:val="28"/>
          <w:szCs w:val="28"/>
        </w:rPr>
        <w:t>применяется норма амортизации, определенная исходя из срока полезного использования, первоначально установленного для этого объекта основных средств</w:t>
      </w:r>
      <w:r w:rsidR="005F06D4">
        <w:rPr>
          <w:spacing w:val="-6"/>
          <w:sz w:val="28"/>
          <w:szCs w:val="28"/>
        </w:rPr>
        <w:t xml:space="preserve"> </w:t>
      </w:r>
      <w:r w:rsidRPr="00552E9B">
        <w:rPr>
          <w:spacing w:val="-6"/>
          <w:sz w:val="28"/>
          <w:szCs w:val="28"/>
        </w:rPr>
        <w:t>(абз.2 п.1 ст.258 НК РФ).</w:t>
      </w:r>
    </w:p>
    <w:p w:rsidR="00E8547F" w:rsidRPr="00552E9B" w:rsidRDefault="00E8026F" w:rsidP="005A3891">
      <w:pPr>
        <w:pStyle w:val="23"/>
        <w:spacing w:after="120"/>
        <w:ind w:firstLine="720"/>
        <w:rPr>
          <w:spacing w:val="-6"/>
          <w:sz w:val="28"/>
          <w:szCs w:val="28"/>
        </w:rPr>
      </w:pPr>
      <w:r w:rsidRPr="00552E9B">
        <w:rPr>
          <w:spacing w:val="-6"/>
          <w:sz w:val="28"/>
          <w:szCs w:val="28"/>
        </w:rPr>
        <w:t>По приобретаемым объектам основных средств, бывшим в употреблении, срок полезного использования уменьшается на количество лет (месяцев) эксплуатации данного имущества предыдущими собственниками и объекты основных средств подлежат включению в состав той амортизационной группы (подгруппы), в которую они были включены у предыдущего собственника.</w:t>
      </w:r>
    </w:p>
    <w:p w:rsidR="00E8026F" w:rsidRDefault="00E8026F" w:rsidP="005A3891">
      <w:pPr>
        <w:pStyle w:val="23"/>
        <w:spacing w:after="120"/>
        <w:ind w:firstLine="720"/>
        <w:rPr>
          <w:spacing w:val="-6"/>
          <w:sz w:val="28"/>
          <w:szCs w:val="28"/>
        </w:rPr>
      </w:pPr>
      <w:r w:rsidRPr="00552E9B">
        <w:rPr>
          <w:spacing w:val="-6"/>
          <w:sz w:val="28"/>
          <w:szCs w:val="28"/>
        </w:rPr>
        <w:t>Если срок фактического использования данных объектов основных средств у предыдущих собственников окажется равным или превышающим срок его полезного использования, определяемый классификацией основных средств, утвержденной Правительством РФ, срок полезного использования определяется самостоятельно исходя из требований техники безопасности и других факторов.</w:t>
      </w:r>
    </w:p>
    <w:p w:rsidR="00F4648D" w:rsidRPr="00552E9B" w:rsidRDefault="00F4648D" w:rsidP="005A3891">
      <w:pPr>
        <w:pStyle w:val="23"/>
        <w:spacing w:after="120"/>
        <w:ind w:firstLine="720"/>
        <w:rPr>
          <w:spacing w:val="-6"/>
          <w:sz w:val="28"/>
          <w:szCs w:val="28"/>
        </w:rPr>
      </w:pPr>
      <w:r w:rsidRPr="003C72C0">
        <w:rPr>
          <w:spacing w:val="-6"/>
          <w:sz w:val="28"/>
          <w:szCs w:val="28"/>
        </w:rPr>
        <w:t>Дата начала</w:t>
      </w:r>
      <w:r w:rsidR="00335EC9" w:rsidRPr="003929C1">
        <w:rPr>
          <w:spacing w:val="-6"/>
          <w:sz w:val="28"/>
          <w:szCs w:val="28"/>
        </w:rPr>
        <w:t xml:space="preserve"> начисления</w:t>
      </w:r>
      <w:r w:rsidRPr="003C72C0">
        <w:rPr>
          <w:spacing w:val="-6"/>
          <w:sz w:val="28"/>
          <w:szCs w:val="28"/>
        </w:rPr>
        <w:t xml:space="preserve"> амортизации объектов амортизируемого имущества определяется с 1-го числа месяца, следующего за месяцем ввода объекта в эксплуатацию.</w:t>
      </w:r>
      <w:r>
        <w:rPr>
          <w:spacing w:val="-6"/>
          <w:sz w:val="28"/>
          <w:szCs w:val="28"/>
        </w:rPr>
        <w:t xml:space="preserve"> </w:t>
      </w:r>
    </w:p>
    <w:p w:rsidR="00613320" w:rsidRPr="00552E9B" w:rsidRDefault="00613320" w:rsidP="005A3891">
      <w:pPr>
        <w:pStyle w:val="23"/>
        <w:spacing w:after="120"/>
        <w:ind w:firstLine="720"/>
        <w:rPr>
          <w:spacing w:val="-6"/>
          <w:sz w:val="28"/>
          <w:szCs w:val="28"/>
        </w:rPr>
      </w:pPr>
      <w:r w:rsidRPr="00552E9B">
        <w:rPr>
          <w:spacing w:val="-6"/>
          <w:sz w:val="28"/>
          <w:szCs w:val="28"/>
        </w:rPr>
        <w:lastRenderedPageBreak/>
        <w:t>Независимо от окончания срока полезного использования начисление амортизации прекращается с 1-го числа месяца, следующего за месяцем, когда произошло полное списание стоимости объекта амортизируемого имущества либо когда данный объект выбыл из состава амортизируемого имущества по любым основаниям.</w:t>
      </w:r>
    </w:p>
    <w:p w:rsidR="00F80B80" w:rsidRPr="00552E9B" w:rsidRDefault="00F80B80" w:rsidP="005A3891">
      <w:pPr>
        <w:pStyle w:val="23"/>
        <w:spacing w:after="120"/>
        <w:ind w:firstLine="720"/>
        <w:rPr>
          <w:spacing w:val="-6"/>
          <w:sz w:val="28"/>
          <w:szCs w:val="28"/>
        </w:rPr>
      </w:pPr>
      <w:r w:rsidRPr="00552E9B">
        <w:rPr>
          <w:spacing w:val="-6"/>
          <w:sz w:val="28"/>
          <w:szCs w:val="28"/>
        </w:rPr>
        <w:t xml:space="preserve">При расконсервации объекта основных средств срок полезного использования </w:t>
      </w:r>
      <w:r w:rsidR="008F0390" w:rsidRPr="00552E9B">
        <w:rPr>
          <w:spacing w:val="-6"/>
          <w:sz w:val="28"/>
          <w:szCs w:val="28"/>
        </w:rPr>
        <w:t xml:space="preserve">не </w:t>
      </w:r>
      <w:r w:rsidRPr="00552E9B">
        <w:rPr>
          <w:spacing w:val="-6"/>
          <w:sz w:val="28"/>
          <w:szCs w:val="28"/>
        </w:rPr>
        <w:t>продлевается на период нахождения объекта основных средств на консервации (п.3 ст.256 НК РФ).</w:t>
      </w:r>
    </w:p>
    <w:p w:rsidR="00E8026F" w:rsidRPr="00552E9B" w:rsidRDefault="00E8026F" w:rsidP="005A3891">
      <w:pPr>
        <w:pStyle w:val="23"/>
        <w:spacing w:after="120"/>
        <w:ind w:firstLine="720"/>
        <w:rPr>
          <w:spacing w:val="-6"/>
          <w:sz w:val="28"/>
          <w:szCs w:val="28"/>
        </w:rPr>
      </w:pPr>
      <w:r w:rsidRPr="00552E9B">
        <w:rPr>
          <w:spacing w:val="-6"/>
          <w:sz w:val="28"/>
          <w:szCs w:val="28"/>
        </w:rPr>
        <w:t>Расходы при реализации амортизируемого имущества определяются согласно ст. 268 НК РФ. Если остаточная стоимость имущества превышает выручку от его реализации, то разница между этими величинами признается убытком в следующем порядке: полученный убыток включается в состав расходов равными долями в течение срока, определяемого как разница между сроком полезного использования и фактическим сроком его эксплуатации до момента реализации. В случае если на момент реализации основного средства фактический срок эксплуатации объекта превышает нормативный срок его полезного использования, убыток от реализации таких основных средств включается в состав прочих расходов единовременно непосредственно в момент реализации данного объекта.</w:t>
      </w:r>
    </w:p>
    <w:p w:rsidR="00AA3DD5" w:rsidRPr="00552E9B" w:rsidRDefault="00AA3DD5" w:rsidP="005A3891">
      <w:pPr>
        <w:pStyle w:val="23"/>
        <w:spacing w:after="120"/>
        <w:ind w:firstLine="720"/>
        <w:rPr>
          <w:spacing w:val="-6"/>
          <w:sz w:val="28"/>
          <w:szCs w:val="28"/>
        </w:rPr>
      </w:pPr>
      <w:r w:rsidRPr="00552E9B">
        <w:rPr>
          <w:spacing w:val="-6"/>
          <w:sz w:val="28"/>
          <w:szCs w:val="28"/>
        </w:rPr>
        <w:t>Имущество, относящиеся к мобилизационным мощностям, подлежит амортизации в общеустановленном порядке.</w:t>
      </w:r>
    </w:p>
    <w:p w:rsidR="00E8026F" w:rsidRPr="00552E9B" w:rsidRDefault="00E8026F" w:rsidP="005A3891">
      <w:pPr>
        <w:pStyle w:val="23"/>
        <w:spacing w:after="120"/>
        <w:ind w:firstLine="720"/>
        <w:rPr>
          <w:spacing w:val="-6"/>
          <w:sz w:val="28"/>
          <w:szCs w:val="28"/>
        </w:rPr>
      </w:pPr>
      <w:r w:rsidRPr="00552E9B">
        <w:rPr>
          <w:spacing w:val="-6"/>
          <w:sz w:val="28"/>
          <w:szCs w:val="28"/>
        </w:rPr>
        <w:t>По всем объектам основных средств применяется линейный метод начисления амортизации.</w:t>
      </w:r>
    </w:p>
    <w:p w:rsidR="00BA5787" w:rsidRPr="00552E9B" w:rsidRDefault="00BA5787" w:rsidP="005A3891">
      <w:pPr>
        <w:ind w:firstLine="720"/>
        <w:jc w:val="both"/>
        <w:rPr>
          <w:spacing w:val="-6"/>
          <w:sz w:val="28"/>
          <w:szCs w:val="28"/>
        </w:rPr>
      </w:pPr>
      <w:r w:rsidRPr="00552E9B">
        <w:rPr>
          <w:spacing w:val="-6"/>
          <w:sz w:val="28"/>
          <w:szCs w:val="28"/>
        </w:rPr>
        <w:t>Общество может применять следующие специальные повышающие коэффициенты (не выше 2) при наличии документально подтверж</w:t>
      </w:r>
      <w:r w:rsidR="0093433E" w:rsidRPr="00552E9B">
        <w:rPr>
          <w:spacing w:val="-6"/>
          <w:sz w:val="28"/>
          <w:szCs w:val="28"/>
        </w:rPr>
        <w:t>д</w:t>
      </w:r>
      <w:r w:rsidRPr="00552E9B">
        <w:rPr>
          <w:spacing w:val="-6"/>
          <w:sz w:val="28"/>
          <w:szCs w:val="28"/>
        </w:rPr>
        <w:t>ающих документов и локальных внутренних документов Общества:</w:t>
      </w:r>
    </w:p>
    <w:p w:rsidR="00BA5787" w:rsidRPr="00552E9B" w:rsidRDefault="00BA5787" w:rsidP="005A3891">
      <w:pPr>
        <w:ind w:firstLine="720"/>
        <w:jc w:val="both"/>
        <w:rPr>
          <w:spacing w:val="-6"/>
          <w:sz w:val="28"/>
          <w:szCs w:val="28"/>
        </w:rPr>
      </w:pPr>
      <w:r w:rsidRPr="00552E9B">
        <w:rPr>
          <w:spacing w:val="-6"/>
          <w:sz w:val="28"/>
          <w:szCs w:val="28"/>
        </w:rPr>
        <w:t>- повышающий коэффициент (не выше 2) к норме амортизации основных средств, которые относятся к объектам, имеющим высокую энергетическую эффективность, согласно установленному Правительством РФ перечню, а также к объектам, имеющим высокий класс энергетической эффективности, в отношении которых в соответствии с законодательством предусмотрено определение классов их энергетической эффективности (пп.4 п.1 ст.259.3 НК РФ);</w:t>
      </w:r>
    </w:p>
    <w:p w:rsidR="00BA5787" w:rsidRPr="00552E9B" w:rsidRDefault="00BA5787" w:rsidP="005A3891">
      <w:pPr>
        <w:ind w:firstLine="720"/>
        <w:jc w:val="both"/>
        <w:rPr>
          <w:spacing w:val="-6"/>
          <w:sz w:val="28"/>
          <w:szCs w:val="28"/>
        </w:rPr>
      </w:pPr>
      <w:r w:rsidRPr="00552E9B">
        <w:rPr>
          <w:spacing w:val="-6"/>
          <w:sz w:val="28"/>
          <w:szCs w:val="28"/>
        </w:rPr>
        <w:t>- повышающий коэффициент (не выше 2) к норме амортизации в отношении основных средств, используемых для работы в условиях агрессивной среды и (или) повышенной сменности. Данный коэффициент применяется в отношении амортизируемых основных средств, которые были приняты на учет до 01.01.2014 г. (пп.4 п.1 ст.259.3 НК РФ);</w:t>
      </w:r>
    </w:p>
    <w:p w:rsidR="00CD3377" w:rsidRPr="00552E9B" w:rsidRDefault="00CD3377" w:rsidP="005A3891">
      <w:pPr>
        <w:pStyle w:val="23"/>
        <w:spacing w:after="120"/>
        <w:ind w:firstLine="720"/>
        <w:rPr>
          <w:spacing w:val="-6"/>
          <w:sz w:val="28"/>
          <w:szCs w:val="28"/>
        </w:rPr>
      </w:pPr>
      <w:r w:rsidRPr="00552E9B">
        <w:rPr>
          <w:spacing w:val="-6"/>
          <w:sz w:val="28"/>
          <w:szCs w:val="28"/>
        </w:rPr>
        <w:t xml:space="preserve">Общество включает в состав расходов отчетного (налогового) периода расходы на капитальные вложения в размере 30 процентов - в отношении основных средств, относящихся к </w:t>
      </w:r>
      <w:hyperlink r:id="rId15" w:history="1">
        <w:r w:rsidRPr="00552E9B">
          <w:rPr>
            <w:spacing w:val="-6"/>
            <w:sz w:val="28"/>
            <w:szCs w:val="28"/>
          </w:rPr>
          <w:t>третьей</w:t>
        </w:r>
      </w:hyperlink>
      <w:r w:rsidRPr="00552E9B">
        <w:rPr>
          <w:spacing w:val="-6"/>
          <w:sz w:val="28"/>
          <w:szCs w:val="28"/>
        </w:rPr>
        <w:t xml:space="preserve"> - </w:t>
      </w:r>
      <w:hyperlink r:id="rId16" w:history="1">
        <w:r w:rsidRPr="00552E9B">
          <w:rPr>
            <w:spacing w:val="-6"/>
            <w:sz w:val="28"/>
            <w:szCs w:val="28"/>
          </w:rPr>
          <w:t>седьмой</w:t>
        </w:r>
      </w:hyperlink>
      <w:r w:rsidRPr="00552E9B">
        <w:rPr>
          <w:spacing w:val="-6"/>
          <w:sz w:val="28"/>
          <w:szCs w:val="28"/>
        </w:rPr>
        <w:t xml:space="preserve"> амортизационным группам, первоначальной стоимости основных средств (за исключением основных средств, полученных безвозмездно), а также в размере 30 процентов - в отношении основных средств, относящихся к </w:t>
      </w:r>
      <w:hyperlink r:id="rId17" w:history="1">
        <w:r w:rsidRPr="00552E9B">
          <w:rPr>
            <w:spacing w:val="-6"/>
            <w:sz w:val="28"/>
            <w:szCs w:val="28"/>
          </w:rPr>
          <w:t>третьей</w:t>
        </w:r>
      </w:hyperlink>
      <w:r w:rsidRPr="00552E9B">
        <w:rPr>
          <w:spacing w:val="-6"/>
          <w:sz w:val="28"/>
          <w:szCs w:val="28"/>
        </w:rPr>
        <w:t xml:space="preserve"> - </w:t>
      </w:r>
      <w:hyperlink r:id="rId18" w:history="1">
        <w:r w:rsidRPr="00552E9B">
          <w:rPr>
            <w:spacing w:val="-6"/>
            <w:sz w:val="28"/>
            <w:szCs w:val="28"/>
          </w:rPr>
          <w:t>седьмой</w:t>
        </w:r>
      </w:hyperlink>
      <w:r w:rsidRPr="00552E9B">
        <w:rPr>
          <w:spacing w:val="-6"/>
          <w:sz w:val="28"/>
          <w:szCs w:val="28"/>
        </w:rPr>
        <w:t xml:space="preserve"> амортизационным группам, расходов, которые понесены в случаях достройки, дооборудования, реконструкции, </w:t>
      </w:r>
      <w:r w:rsidRPr="00552E9B">
        <w:rPr>
          <w:spacing w:val="-6"/>
          <w:sz w:val="28"/>
          <w:szCs w:val="28"/>
        </w:rPr>
        <w:lastRenderedPageBreak/>
        <w:t xml:space="preserve">модернизации, технического перевооружения, частичной ликвидации основных средств и суммы которых определяются в соответствии со </w:t>
      </w:r>
      <w:hyperlink r:id="rId19" w:history="1">
        <w:r w:rsidRPr="00552E9B">
          <w:rPr>
            <w:spacing w:val="-6"/>
            <w:sz w:val="28"/>
            <w:szCs w:val="28"/>
          </w:rPr>
          <w:t>статьей 257</w:t>
        </w:r>
      </w:hyperlink>
      <w:r w:rsidRPr="00552E9B">
        <w:rPr>
          <w:spacing w:val="-6"/>
          <w:sz w:val="28"/>
          <w:szCs w:val="28"/>
        </w:rPr>
        <w:t xml:space="preserve"> Налогового Кодекса.</w:t>
      </w:r>
    </w:p>
    <w:p w:rsidR="00E8026F" w:rsidRPr="00552E9B" w:rsidRDefault="00E8026F" w:rsidP="005A3891">
      <w:pPr>
        <w:pStyle w:val="23"/>
        <w:spacing w:after="120"/>
        <w:ind w:firstLine="720"/>
        <w:rPr>
          <w:spacing w:val="-6"/>
          <w:sz w:val="28"/>
          <w:szCs w:val="28"/>
        </w:rPr>
      </w:pPr>
      <w:r w:rsidRPr="00552E9B">
        <w:rPr>
          <w:spacing w:val="-6"/>
          <w:sz w:val="28"/>
          <w:szCs w:val="28"/>
        </w:rPr>
        <w:t>По амортизируемым объектам основных средств, которые являются предметом договора финансовой аренды (договора лизинга), к основной норме амортизации применяется специальный коэффициент 3. Этот коэффициент не применяется к основным средствам, относящимся к 1-3 амортизационным группам.</w:t>
      </w:r>
      <w:r w:rsidR="00055EF0" w:rsidRPr="00552E9B">
        <w:rPr>
          <w:spacing w:val="-6"/>
          <w:sz w:val="28"/>
          <w:szCs w:val="28"/>
        </w:rPr>
        <w:t xml:space="preserve"> Начисление амортизации по объектам амортизируемого имущества, включая объекты, права на которые подлежат государственной регистрации в соответствии с законодательством РФ, начинается с 1-го числа месяца, следующего за месяцем ввода в эксплуатацию.</w:t>
      </w:r>
    </w:p>
    <w:p w:rsidR="00E8026F" w:rsidRPr="00552E9B" w:rsidRDefault="00E8026F" w:rsidP="005A3891">
      <w:pPr>
        <w:pStyle w:val="23"/>
        <w:spacing w:after="120"/>
        <w:ind w:firstLine="720"/>
        <w:rPr>
          <w:spacing w:val="-6"/>
          <w:sz w:val="28"/>
          <w:szCs w:val="28"/>
        </w:rPr>
      </w:pPr>
      <w:r w:rsidRPr="00552E9B">
        <w:rPr>
          <w:spacing w:val="-6"/>
          <w:sz w:val="28"/>
          <w:szCs w:val="28"/>
        </w:rPr>
        <w:t>По решению руководства допускается начисление амортизации по нормам амортизации, ниже установленных законодательством Российской Федерации. Использование пониженных норм амортизации допускается только с начала налогового периода и в течение всего налогового периода. Указанное решение принимается на основании экспертных оценок технических специалистов Общества с учетом требований техники безопасности и других факторов.</w:t>
      </w:r>
    </w:p>
    <w:p w:rsidR="00E8026F" w:rsidRPr="00552E9B" w:rsidRDefault="00E8026F" w:rsidP="005A3891">
      <w:pPr>
        <w:pStyle w:val="23"/>
        <w:spacing w:after="120"/>
        <w:ind w:firstLine="720"/>
        <w:rPr>
          <w:spacing w:val="-6"/>
          <w:sz w:val="28"/>
          <w:szCs w:val="28"/>
        </w:rPr>
      </w:pPr>
      <w:r w:rsidRPr="00552E9B">
        <w:rPr>
          <w:spacing w:val="-6"/>
          <w:sz w:val="28"/>
          <w:szCs w:val="28"/>
        </w:rPr>
        <w:t>Расходы на ликвидацию выводимых из эксплуатации основных средств, включая расходы на демонтаж, разборку, вывоз разобранного имущества, охрану недр и другие аналогичные работы включаются в состав внереализационных расходов.</w:t>
      </w:r>
    </w:p>
    <w:p w:rsidR="00E8026F" w:rsidRPr="00552E9B" w:rsidRDefault="00E8026F" w:rsidP="005A3891">
      <w:pPr>
        <w:pStyle w:val="23"/>
        <w:spacing w:after="120"/>
        <w:ind w:firstLine="720"/>
        <w:rPr>
          <w:spacing w:val="-6"/>
          <w:sz w:val="28"/>
          <w:szCs w:val="28"/>
        </w:rPr>
      </w:pPr>
      <w:r w:rsidRPr="00552E9B">
        <w:rPr>
          <w:spacing w:val="-6"/>
          <w:sz w:val="28"/>
          <w:szCs w:val="28"/>
        </w:rPr>
        <w:t>Недостача основных средств в производстве и на складах, в случае отсутствия виновных лиц, а так же убытки от хищений, виновники которых не установлены, приравниваются к внереализационным расходам. Факт отсутствия виновных лиц должен быть документально подтвержден уполномоченным органом государственной власти.</w:t>
      </w:r>
    </w:p>
    <w:p w:rsidR="00E8026F" w:rsidRPr="00552E9B" w:rsidRDefault="00E8026F" w:rsidP="005A3891">
      <w:pPr>
        <w:pStyle w:val="23"/>
        <w:spacing w:after="120"/>
        <w:ind w:firstLine="720"/>
        <w:rPr>
          <w:spacing w:val="-6"/>
          <w:sz w:val="28"/>
          <w:szCs w:val="28"/>
        </w:rPr>
      </w:pPr>
      <w:r w:rsidRPr="00552E9B">
        <w:rPr>
          <w:spacing w:val="-6"/>
          <w:sz w:val="28"/>
          <w:szCs w:val="28"/>
        </w:rPr>
        <w:t>Затраты на осуществление всех видов ремонта основных средств (текущего и капитального) включаются в расходы по обычным видам деятельности в периоде, в котором закончены и приняты ремонтные работы.</w:t>
      </w:r>
    </w:p>
    <w:p w:rsidR="00E8026F" w:rsidRPr="00552E9B" w:rsidRDefault="00E8026F" w:rsidP="005A3891">
      <w:pPr>
        <w:pStyle w:val="23"/>
        <w:spacing w:after="120"/>
        <w:ind w:firstLine="720"/>
        <w:rPr>
          <w:spacing w:val="-6"/>
          <w:sz w:val="28"/>
          <w:szCs w:val="28"/>
        </w:rPr>
      </w:pPr>
      <w:r w:rsidRPr="00552E9B">
        <w:rPr>
          <w:spacing w:val="-6"/>
          <w:sz w:val="28"/>
          <w:szCs w:val="28"/>
        </w:rPr>
        <w:t>Резервы на ремонт основных фондов или ремонтный фонд не создаются.</w:t>
      </w:r>
    </w:p>
    <w:p w:rsidR="00161504" w:rsidRPr="00552E9B" w:rsidRDefault="00161504" w:rsidP="00804CDE">
      <w:pPr>
        <w:pStyle w:val="23"/>
        <w:spacing w:after="120"/>
        <w:ind w:firstLine="708"/>
        <w:rPr>
          <w:spacing w:val="-6"/>
          <w:sz w:val="28"/>
          <w:szCs w:val="28"/>
        </w:rPr>
      </w:pPr>
      <w:r w:rsidRPr="00552E9B">
        <w:rPr>
          <w:spacing w:val="-6"/>
          <w:sz w:val="28"/>
          <w:szCs w:val="28"/>
        </w:rPr>
        <w:t>Амортизируемое имущество, полученное или созданное по концессионному соглашению, подлежит амортизации у концессионера в течении срока действия концессионного соглашения в порядке, установленном гл.25 НК РФ (абз.6 п.1 ст.256 НК РФ).</w:t>
      </w:r>
    </w:p>
    <w:p w:rsidR="009D5CE9" w:rsidRPr="00552E9B" w:rsidRDefault="009D5CE9" w:rsidP="005A3891">
      <w:pPr>
        <w:ind w:firstLine="720"/>
        <w:jc w:val="both"/>
        <w:rPr>
          <w:spacing w:val="-6"/>
          <w:sz w:val="28"/>
          <w:szCs w:val="28"/>
        </w:rPr>
      </w:pPr>
      <w:r w:rsidRPr="00552E9B">
        <w:rPr>
          <w:spacing w:val="-6"/>
          <w:sz w:val="28"/>
          <w:szCs w:val="28"/>
        </w:rPr>
        <w:t>Не подлежат амортизации (абз.1 п.2 ст.256 НК РФ):</w:t>
      </w:r>
    </w:p>
    <w:p w:rsidR="009D5CE9" w:rsidRPr="00552E9B" w:rsidRDefault="009D5CE9" w:rsidP="001B00C9">
      <w:pPr>
        <w:ind w:firstLine="567"/>
        <w:jc w:val="both"/>
        <w:rPr>
          <w:spacing w:val="-6"/>
          <w:sz w:val="28"/>
          <w:szCs w:val="28"/>
        </w:rPr>
      </w:pPr>
      <w:r w:rsidRPr="00552E9B">
        <w:rPr>
          <w:spacing w:val="-6"/>
          <w:sz w:val="28"/>
          <w:szCs w:val="28"/>
        </w:rPr>
        <w:t>-</w:t>
      </w:r>
      <w:r w:rsidR="00211F0B" w:rsidRPr="00552E9B">
        <w:rPr>
          <w:spacing w:val="-6"/>
          <w:sz w:val="28"/>
          <w:szCs w:val="28"/>
        </w:rPr>
        <w:t xml:space="preserve"> </w:t>
      </w:r>
      <w:r w:rsidRPr="00552E9B">
        <w:rPr>
          <w:spacing w:val="-6"/>
          <w:sz w:val="28"/>
          <w:szCs w:val="28"/>
        </w:rPr>
        <w:t>земля и иные объекты природопользования (вода, недра и другие</w:t>
      </w:r>
      <w:r w:rsidR="00211F0B" w:rsidRPr="00552E9B">
        <w:rPr>
          <w:spacing w:val="-6"/>
          <w:sz w:val="28"/>
          <w:szCs w:val="28"/>
        </w:rPr>
        <w:t xml:space="preserve"> </w:t>
      </w:r>
      <w:r w:rsidRPr="00552E9B">
        <w:rPr>
          <w:spacing w:val="-6"/>
          <w:sz w:val="28"/>
          <w:szCs w:val="28"/>
        </w:rPr>
        <w:t>природные ресурсы);</w:t>
      </w:r>
    </w:p>
    <w:p w:rsidR="009D5CE9" w:rsidRPr="00552E9B" w:rsidRDefault="009D5CE9" w:rsidP="001B00C9">
      <w:pPr>
        <w:ind w:firstLine="567"/>
        <w:jc w:val="both"/>
        <w:rPr>
          <w:spacing w:val="-6"/>
          <w:sz w:val="28"/>
          <w:szCs w:val="28"/>
        </w:rPr>
      </w:pPr>
      <w:r w:rsidRPr="00552E9B">
        <w:rPr>
          <w:spacing w:val="-6"/>
          <w:sz w:val="28"/>
          <w:szCs w:val="28"/>
        </w:rPr>
        <w:t>-</w:t>
      </w:r>
      <w:r w:rsidR="00211F0B" w:rsidRPr="00552E9B">
        <w:rPr>
          <w:spacing w:val="-6"/>
          <w:sz w:val="28"/>
          <w:szCs w:val="28"/>
        </w:rPr>
        <w:t xml:space="preserve"> </w:t>
      </w:r>
      <w:r w:rsidRPr="00552E9B">
        <w:rPr>
          <w:spacing w:val="-6"/>
          <w:sz w:val="28"/>
          <w:szCs w:val="28"/>
        </w:rPr>
        <w:t>материально-производственные запасы;</w:t>
      </w:r>
    </w:p>
    <w:p w:rsidR="009D5CE9" w:rsidRPr="00552E9B" w:rsidRDefault="009D5CE9" w:rsidP="001B00C9">
      <w:pPr>
        <w:ind w:firstLine="567"/>
        <w:jc w:val="both"/>
        <w:rPr>
          <w:spacing w:val="-6"/>
          <w:sz w:val="28"/>
          <w:szCs w:val="28"/>
        </w:rPr>
      </w:pPr>
      <w:r w:rsidRPr="00552E9B">
        <w:rPr>
          <w:spacing w:val="-6"/>
          <w:sz w:val="28"/>
          <w:szCs w:val="28"/>
        </w:rPr>
        <w:t>-</w:t>
      </w:r>
      <w:r w:rsidR="00211F0B" w:rsidRPr="00552E9B">
        <w:rPr>
          <w:spacing w:val="-6"/>
          <w:sz w:val="28"/>
          <w:szCs w:val="28"/>
        </w:rPr>
        <w:t xml:space="preserve"> </w:t>
      </w:r>
      <w:r w:rsidRPr="00552E9B">
        <w:rPr>
          <w:spacing w:val="-6"/>
          <w:sz w:val="28"/>
          <w:szCs w:val="28"/>
        </w:rPr>
        <w:t>товары;</w:t>
      </w:r>
    </w:p>
    <w:p w:rsidR="009D5CE9" w:rsidRPr="00552E9B" w:rsidRDefault="009D5CE9" w:rsidP="001B00C9">
      <w:pPr>
        <w:ind w:firstLine="567"/>
        <w:jc w:val="both"/>
        <w:rPr>
          <w:spacing w:val="-6"/>
          <w:sz w:val="28"/>
          <w:szCs w:val="28"/>
        </w:rPr>
      </w:pPr>
      <w:r w:rsidRPr="00552E9B">
        <w:rPr>
          <w:spacing w:val="-6"/>
          <w:sz w:val="28"/>
          <w:szCs w:val="28"/>
        </w:rPr>
        <w:t>-</w:t>
      </w:r>
      <w:r w:rsidR="00211F0B" w:rsidRPr="00552E9B">
        <w:rPr>
          <w:spacing w:val="-6"/>
          <w:sz w:val="28"/>
          <w:szCs w:val="28"/>
        </w:rPr>
        <w:t xml:space="preserve"> </w:t>
      </w:r>
      <w:r w:rsidRPr="00552E9B">
        <w:rPr>
          <w:spacing w:val="-6"/>
          <w:sz w:val="28"/>
          <w:szCs w:val="28"/>
        </w:rPr>
        <w:t>объекты незавершенного капитального строительства;</w:t>
      </w:r>
    </w:p>
    <w:p w:rsidR="009D5CE9" w:rsidRPr="00552E9B" w:rsidRDefault="009D5CE9" w:rsidP="001B00C9">
      <w:pPr>
        <w:ind w:firstLine="567"/>
        <w:jc w:val="both"/>
        <w:rPr>
          <w:spacing w:val="-6"/>
          <w:sz w:val="28"/>
          <w:szCs w:val="28"/>
        </w:rPr>
      </w:pPr>
      <w:r w:rsidRPr="00552E9B">
        <w:rPr>
          <w:spacing w:val="-6"/>
          <w:sz w:val="28"/>
          <w:szCs w:val="28"/>
        </w:rPr>
        <w:t>-</w:t>
      </w:r>
      <w:r w:rsidR="00211F0B" w:rsidRPr="00552E9B">
        <w:rPr>
          <w:spacing w:val="-6"/>
          <w:sz w:val="28"/>
          <w:szCs w:val="28"/>
        </w:rPr>
        <w:t xml:space="preserve"> </w:t>
      </w:r>
      <w:r w:rsidRPr="00552E9B">
        <w:rPr>
          <w:spacing w:val="-6"/>
          <w:sz w:val="28"/>
          <w:szCs w:val="28"/>
        </w:rPr>
        <w:t>ценные бумаги;</w:t>
      </w:r>
    </w:p>
    <w:p w:rsidR="009D5CE9" w:rsidRPr="00552E9B" w:rsidRDefault="009D5CE9" w:rsidP="001B00C9">
      <w:pPr>
        <w:ind w:firstLine="567"/>
        <w:jc w:val="both"/>
        <w:rPr>
          <w:spacing w:val="-6"/>
          <w:sz w:val="28"/>
          <w:szCs w:val="28"/>
        </w:rPr>
      </w:pPr>
      <w:r w:rsidRPr="00552E9B">
        <w:rPr>
          <w:spacing w:val="-6"/>
          <w:sz w:val="28"/>
          <w:szCs w:val="28"/>
        </w:rPr>
        <w:t>-</w:t>
      </w:r>
      <w:r w:rsidR="00211F0B" w:rsidRPr="00552E9B">
        <w:rPr>
          <w:spacing w:val="-6"/>
          <w:sz w:val="28"/>
          <w:szCs w:val="28"/>
        </w:rPr>
        <w:t xml:space="preserve"> </w:t>
      </w:r>
      <w:r w:rsidRPr="00552E9B">
        <w:rPr>
          <w:spacing w:val="-6"/>
          <w:sz w:val="28"/>
          <w:szCs w:val="28"/>
        </w:rPr>
        <w:t>производные финансовые инструменты.</w:t>
      </w:r>
    </w:p>
    <w:p w:rsidR="00E8026F" w:rsidRPr="00552E9B" w:rsidRDefault="00E8026F" w:rsidP="005A3891">
      <w:pPr>
        <w:pStyle w:val="3"/>
        <w:keepLines/>
        <w:numPr>
          <w:ilvl w:val="2"/>
          <w:numId w:val="38"/>
        </w:numPr>
        <w:tabs>
          <w:tab w:val="left" w:pos="720"/>
        </w:tabs>
        <w:suppressAutoHyphens/>
        <w:spacing w:after="240"/>
        <w:ind w:firstLine="709"/>
        <w:jc w:val="both"/>
        <w:rPr>
          <w:rFonts w:ascii="Times New Roman" w:hAnsi="Times New Roman" w:cs="Times New Roman"/>
          <w:b w:val="0"/>
          <w:bCs w:val="0"/>
          <w:i w:val="0"/>
          <w:iCs w:val="0"/>
          <w:color w:val="auto"/>
          <w:spacing w:val="-6"/>
          <w:sz w:val="26"/>
        </w:rPr>
      </w:pPr>
      <w:bookmarkStart w:id="84" w:name="_Toc121517989"/>
      <w:bookmarkStart w:id="85" w:name="_Toc251853309"/>
      <w:bookmarkStart w:id="86" w:name="_Toc407191509"/>
      <w:bookmarkStart w:id="87" w:name="_Toc533327230"/>
      <w:bookmarkStart w:id="88" w:name="_Toc154575769"/>
      <w:r w:rsidRPr="00552E9B">
        <w:rPr>
          <w:rFonts w:ascii="Times New Roman" w:hAnsi="Times New Roman" w:cs="Times New Roman"/>
          <w:b w:val="0"/>
          <w:i w:val="0"/>
          <w:iCs w:val="0"/>
          <w:color w:val="auto"/>
          <w:spacing w:val="-6"/>
          <w:sz w:val="28"/>
          <w:szCs w:val="28"/>
        </w:rPr>
        <w:lastRenderedPageBreak/>
        <w:t>Налоговый учет нематериальных активов</w:t>
      </w:r>
      <w:bookmarkEnd w:id="84"/>
      <w:bookmarkEnd w:id="85"/>
      <w:bookmarkEnd w:id="86"/>
      <w:bookmarkEnd w:id="87"/>
      <w:bookmarkEnd w:id="88"/>
    </w:p>
    <w:p w:rsidR="008659AC" w:rsidRPr="00552E9B" w:rsidRDefault="00E8026F" w:rsidP="005A3891">
      <w:pPr>
        <w:ind w:firstLine="709"/>
        <w:jc w:val="both"/>
        <w:rPr>
          <w:spacing w:val="-6"/>
          <w:sz w:val="28"/>
          <w:szCs w:val="28"/>
        </w:rPr>
      </w:pPr>
      <w:r w:rsidRPr="00552E9B">
        <w:rPr>
          <w:spacing w:val="-6"/>
          <w:sz w:val="28"/>
          <w:szCs w:val="28"/>
        </w:rPr>
        <w:t>Нематериальными активами признаются исключительные права на результаты интеллектуальной деятельности и иные объекты интеллектуальной собственности, используемые в производстве продукции (выполнении работ, оказании услуг) или для управленческих нужд в течение периода более 12 месяцев</w:t>
      </w:r>
      <w:r w:rsidR="008659AC" w:rsidRPr="00552E9B">
        <w:rPr>
          <w:spacing w:val="-6"/>
          <w:sz w:val="28"/>
          <w:szCs w:val="28"/>
        </w:rPr>
        <w:t xml:space="preserve"> и стоимостью более 100 000 рублей (абз.1 п.3 ст.257, п.1 ст.256 НК РФ).</w:t>
      </w:r>
    </w:p>
    <w:p w:rsidR="00E8026F" w:rsidRPr="00552E9B" w:rsidRDefault="00E8026F" w:rsidP="005A3891">
      <w:pPr>
        <w:pStyle w:val="23"/>
        <w:spacing w:after="120"/>
        <w:ind w:firstLine="709"/>
        <w:rPr>
          <w:spacing w:val="-6"/>
          <w:sz w:val="28"/>
          <w:szCs w:val="28"/>
        </w:rPr>
      </w:pPr>
      <w:r w:rsidRPr="00552E9B">
        <w:rPr>
          <w:spacing w:val="-6"/>
          <w:sz w:val="28"/>
          <w:szCs w:val="28"/>
        </w:rPr>
        <w:t>Для признания нематериального актива необходимо наличие способности приносить экономические выгоды (доход), а также наличие надлежаще оформленных документов, подтверждающих существование самого нематериального актива и (или) исключительного права у налогоплательщика на результаты интеллектуальной деятельности (в том числе патенты, свидетельства, другие охранные документы, договор уступки (приобретения) патента, товарного знака).</w:t>
      </w:r>
    </w:p>
    <w:p w:rsidR="00E8026F" w:rsidRPr="00552E9B" w:rsidRDefault="00E8026F" w:rsidP="005A3891">
      <w:pPr>
        <w:pStyle w:val="23"/>
        <w:spacing w:after="120"/>
        <w:ind w:firstLine="709"/>
        <w:rPr>
          <w:spacing w:val="-6"/>
          <w:sz w:val="28"/>
          <w:szCs w:val="28"/>
        </w:rPr>
      </w:pPr>
      <w:r w:rsidRPr="00552E9B">
        <w:rPr>
          <w:spacing w:val="-6"/>
          <w:sz w:val="28"/>
          <w:szCs w:val="28"/>
        </w:rPr>
        <w:t>К нематериальным активам, в частности, относятся: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исключительное право патентообладателя на изобретение, промышленный образец, полезную модель;</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исключительное право автора или иного правообладателя на использование топологии интегральных микросхем;</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исключительное право на товарный знак, знак обслуживания, наименование места происхождения товаров и фирменное наименование;</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исключительное право патентообладателя на селекционные достижения;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 xml:space="preserve">владение </w:t>
      </w:r>
      <w:r w:rsidR="00D3600E" w:rsidRPr="00552E9B">
        <w:rPr>
          <w:spacing w:val="-6"/>
          <w:sz w:val="28"/>
          <w:szCs w:val="28"/>
        </w:rPr>
        <w:t>«</w:t>
      </w:r>
      <w:r w:rsidRPr="00552E9B">
        <w:rPr>
          <w:spacing w:val="-6"/>
          <w:sz w:val="28"/>
          <w:szCs w:val="28"/>
        </w:rPr>
        <w:t>ноу-хау</w:t>
      </w:r>
      <w:r w:rsidR="00D3600E" w:rsidRPr="00552E9B">
        <w:rPr>
          <w:spacing w:val="-6"/>
          <w:sz w:val="28"/>
          <w:szCs w:val="28"/>
        </w:rPr>
        <w:t>»</w:t>
      </w:r>
      <w:r w:rsidRPr="00552E9B">
        <w:rPr>
          <w:spacing w:val="-6"/>
          <w:sz w:val="28"/>
          <w:szCs w:val="28"/>
        </w:rPr>
        <w:t>, секретной формулой или процессом, информацией в отношении промышленного, коммерческого или научного опыта.</w:t>
      </w:r>
    </w:p>
    <w:p w:rsidR="00E8026F" w:rsidRPr="00552E9B" w:rsidRDefault="00E8026F" w:rsidP="0053670F">
      <w:pPr>
        <w:pStyle w:val="23"/>
        <w:tabs>
          <w:tab w:val="left" w:pos="284"/>
        </w:tabs>
        <w:spacing w:after="120"/>
        <w:ind w:firstLine="709"/>
        <w:rPr>
          <w:spacing w:val="-6"/>
          <w:sz w:val="28"/>
          <w:szCs w:val="28"/>
        </w:rPr>
      </w:pPr>
      <w:r w:rsidRPr="00552E9B">
        <w:rPr>
          <w:spacing w:val="-6"/>
          <w:sz w:val="28"/>
          <w:szCs w:val="28"/>
        </w:rPr>
        <w:t>К нематериальным активам не относятся: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не давшие положительного результата научно-исследовательские, опытно-конструкторские и технологические работы;</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интеллектуальные и деловые качества работников организации, их квалификация и способность к труду.</w:t>
      </w:r>
    </w:p>
    <w:p w:rsidR="00E8026F" w:rsidRPr="00552E9B" w:rsidRDefault="00E8026F" w:rsidP="00E8026F">
      <w:pPr>
        <w:pStyle w:val="23"/>
        <w:spacing w:after="120"/>
        <w:ind w:firstLine="720"/>
        <w:rPr>
          <w:spacing w:val="-6"/>
          <w:sz w:val="28"/>
          <w:szCs w:val="28"/>
        </w:rPr>
      </w:pPr>
      <w:r w:rsidRPr="00552E9B">
        <w:rPr>
          <w:spacing w:val="-6"/>
          <w:sz w:val="28"/>
          <w:szCs w:val="28"/>
        </w:rPr>
        <w:t>Первоначальная стоимость нематериальных активов определяется как сумма всех расходов на их приобретение (создание) и доведение их до состояния, в котором они пригодны для использования, за исключением сумм налогов, учитываемых в составе расходов. Стоимость нематериальных активов, созданных Обществом, определяется как сумма фактических расходов на их создание, изготовление, за исключением сумм налогов, учитываемых в составе расходов.</w:t>
      </w:r>
    </w:p>
    <w:p w:rsidR="00F4736E" w:rsidRPr="00552E9B" w:rsidRDefault="00E8026F" w:rsidP="00F4736E">
      <w:pPr>
        <w:pStyle w:val="23"/>
        <w:spacing w:after="120"/>
        <w:ind w:firstLine="720"/>
        <w:rPr>
          <w:spacing w:val="-6"/>
          <w:sz w:val="28"/>
          <w:szCs w:val="28"/>
        </w:rPr>
      </w:pPr>
      <w:r w:rsidRPr="00552E9B">
        <w:rPr>
          <w:spacing w:val="-6"/>
          <w:sz w:val="28"/>
          <w:szCs w:val="28"/>
        </w:rPr>
        <w:t>В отношении всех объектов нематериальных активов применяется линейный способ амортизации.</w:t>
      </w:r>
    </w:p>
    <w:p w:rsidR="00F4736E" w:rsidRPr="00552E9B" w:rsidRDefault="00F4736E" w:rsidP="00F4736E">
      <w:pPr>
        <w:pStyle w:val="23"/>
        <w:spacing w:after="120"/>
        <w:ind w:firstLine="720"/>
        <w:rPr>
          <w:spacing w:val="-6"/>
          <w:sz w:val="28"/>
          <w:szCs w:val="28"/>
        </w:rPr>
      </w:pPr>
      <w:r w:rsidRPr="00552E9B">
        <w:rPr>
          <w:spacing w:val="-6"/>
          <w:sz w:val="28"/>
          <w:szCs w:val="28"/>
        </w:rPr>
        <w:t>Срок полезного использования нематериального актива определяется исходя из срока действия патента, свидетельства, и (или) из других ограничений сроков использования объектов интеллектуальной собственности (приказа Общества и др.), а также исходя из срока полезного использования объекта, обусловленного договором (абз. 1 п. 2 ст. 258 НК РФ).</w:t>
      </w:r>
    </w:p>
    <w:p w:rsidR="00F4736E" w:rsidRPr="00552E9B" w:rsidRDefault="00F4736E" w:rsidP="00F4736E">
      <w:pPr>
        <w:pStyle w:val="23"/>
        <w:spacing w:after="120"/>
        <w:ind w:firstLine="720"/>
        <w:rPr>
          <w:spacing w:val="-6"/>
          <w:sz w:val="28"/>
          <w:szCs w:val="28"/>
        </w:rPr>
      </w:pPr>
      <w:r w:rsidRPr="00552E9B">
        <w:rPr>
          <w:spacing w:val="-6"/>
          <w:sz w:val="28"/>
          <w:szCs w:val="28"/>
        </w:rPr>
        <w:lastRenderedPageBreak/>
        <w:t>По нематериальным активам, по которым невозможно определить срок полезного использования объекта нематериальных активов, нормы амортизации устанавливаются в расчете на десять лет, но не более срока деятельности налогоплательщика (абз. 1 п. 2 ст. 258 НК РФ).</w:t>
      </w:r>
    </w:p>
    <w:p w:rsidR="0016048B" w:rsidRPr="00552E9B" w:rsidRDefault="0016048B" w:rsidP="0053670F">
      <w:pPr>
        <w:ind w:firstLine="709"/>
        <w:jc w:val="both"/>
        <w:rPr>
          <w:spacing w:val="-6"/>
          <w:sz w:val="28"/>
          <w:szCs w:val="28"/>
        </w:rPr>
      </w:pPr>
      <w:r w:rsidRPr="00552E9B">
        <w:rPr>
          <w:spacing w:val="-6"/>
          <w:sz w:val="28"/>
          <w:szCs w:val="28"/>
        </w:rPr>
        <w:t>По нематериальным активам, указанным в подпунктах 1, 2, 3, 5, 6 и 7 абз. 3 п. 3 ст. 257 НК РФ, срок полезного использования определяется Обществом самостоятельно, но не менее двух лет. (абз. 2 п. 2 ст. 258 НК).</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89" w:name="_Toc121517990"/>
      <w:bookmarkStart w:id="90" w:name="_Toc251853310"/>
      <w:bookmarkStart w:id="91" w:name="_Toc407191510"/>
      <w:bookmarkStart w:id="92" w:name="_Toc533327231"/>
      <w:bookmarkStart w:id="93" w:name="_Toc154575770"/>
      <w:r w:rsidRPr="00552E9B">
        <w:rPr>
          <w:rFonts w:ascii="Times New Roman" w:hAnsi="Times New Roman" w:cs="Times New Roman"/>
          <w:b w:val="0"/>
          <w:i w:val="0"/>
          <w:iCs w:val="0"/>
          <w:color w:val="auto"/>
          <w:spacing w:val="-6"/>
          <w:sz w:val="28"/>
          <w:szCs w:val="28"/>
        </w:rPr>
        <w:t xml:space="preserve">Расходы на </w:t>
      </w:r>
      <w:r w:rsidR="00E8547F" w:rsidRPr="00552E9B">
        <w:rPr>
          <w:rFonts w:ascii="Times New Roman" w:hAnsi="Times New Roman" w:cs="Times New Roman"/>
          <w:b w:val="0"/>
          <w:i w:val="0"/>
          <w:iCs w:val="0"/>
          <w:color w:val="auto"/>
          <w:spacing w:val="-6"/>
          <w:sz w:val="28"/>
          <w:szCs w:val="28"/>
        </w:rPr>
        <w:t>научно-исследовательские и опытно-конструкторские работы (</w:t>
      </w:r>
      <w:r w:rsidRPr="00552E9B">
        <w:rPr>
          <w:rFonts w:ascii="Times New Roman" w:hAnsi="Times New Roman" w:cs="Times New Roman"/>
          <w:b w:val="0"/>
          <w:i w:val="0"/>
          <w:iCs w:val="0"/>
          <w:color w:val="auto"/>
          <w:spacing w:val="-6"/>
          <w:sz w:val="28"/>
          <w:szCs w:val="28"/>
        </w:rPr>
        <w:t>НИОКР</w:t>
      </w:r>
      <w:bookmarkEnd w:id="89"/>
      <w:bookmarkEnd w:id="90"/>
      <w:r w:rsidR="00E8547F" w:rsidRPr="00552E9B">
        <w:rPr>
          <w:rFonts w:ascii="Times New Roman" w:hAnsi="Times New Roman" w:cs="Times New Roman"/>
          <w:b w:val="0"/>
          <w:i w:val="0"/>
          <w:iCs w:val="0"/>
          <w:color w:val="auto"/>
          <w:spacing w:val="-6"/>
          <w:sz w:val="28"/>
          <w:szCs w:val="28"/>
        </w:rPr>
        <w:t>)</w:t>
      </w:r>
      <w:bookmarkEnd w:id="91"/>
      <w:bookmarkEnd w:id="92"/>
      <w:bookmarkEnd w:id="93"/>
    </w:p>
    <w:p w:rsidR="00E8026F" w:rsidRPr="00552E9B" w:rsidRDefault="00E8026F" w:rsidP="00E8026F">
      <w:pPr>
        <w:pStyle w:val="23"/>
        <w:spacing w:after="120"/>
        <w:ind w:firstLine="720"/>
        <w:rPr>
          <w:spacing w:val="-6"/>
          <w:sz w:val="28"/>
          <w:szCs w:val="28"/>
        </w:rPr>
      </w:pPr>
      <w:r w:rsidRPr="00552E9B">
        <w:rPr>
          <w:spacing w:val="-6"/>
          <w:sz w:val="28"/>
          <w:szCs w:val="28"/>
        </w:rPr>
        <w:t>Расходы на научно-исследовательские и (или) опытно-конструкторские разработки признаются для целей налогообложения с учетом требований ст. 262 НК РФ, ст. 769 ГК РФ.</w:t>
      </w:r>
    </w:p>
    <w:p w:rsidR="001133FC" w:rsidRPr="00552E9B" w:rsidRDefault="00E8026F" w:rsidP="00E8026F">
      <w:pPr>
        <w:pStyle w:val="23"/>
        <w:spacing w:after="120"/>
        <w:ind w:firstLine="720"/>
        <w:rPr>
          <w:spacing w:val="-6"/>
          <w:sz w:val="28"/>
          <w:szCs w:val="28"/>
        </w:rPr>
      </w:pPr>
      <w:r w:rsidRPr="00552E9B">
        <w:rPr>
          <w:spacing w:val="-6"/>
          <w:sz w:val="28"/>
          <w:szCs w:val="28"/>
        </w:rPr>
        <w:t xml:space="preserve">Расходами на научные исследования и (или) опытно-конструкторские разработки признаются расходы, относящиеся к созданию новой или усовершенствованию производимой продукции (товаров, работ, услуг), в частности, расходы на формирование </w:t>
      </w:r>
      <w:r w:rsidR="001133FC" w:rsidRPr="00552E9B">
        <w:rPr>
          <w:spacing w:val="-6"/>
          <w:sz w:val="28"/>
          <w:szCs w:val="28"/>
        </w:rPr>
        <w:t>фондов поддержки научной, научно-технической и инновационной деятельности, созданных</w:t>
      </w:r>
      <w:r w:rsidRPr="00552E9B">
        <w:rPr>
          <w:spacing w:val="-6"/>
          <w:sz w:val="28"/>
          <w:szCs w:val="28"/>
        </w:rPr>
        <w:t xml:space="preserve"> в порядке, предусмотренном Федеральным законом </w:t>
      </w:r>
      <w:r w:rsidR="00E8547F" w:rsidRPr="00552E9B">
        <w:rPr>
          <w:spacing w:val="-6"/>
          <w:sz w:val="28"/>
          <w:szCs w:val="28"/>
        </w:rPr>
        <w:t xml:space="preserve">от 23.08. </w:t>
      </w:r>
      <w:smartTag w:uri="urn:schemas-microsoft-com:office:smarttags" w:element="metricconverter">
        <w:smartTagPr>
          <w:attr w:name="ProductID" w:val="1996 г"/>
        </w:smartTagPr>
        <w:r w:rsidR="00E8547F" w:rsidRPr="00552E9B">
          <w:rPr>
            <w:spacing w:val="-6"/>
            <w:sz w:val="28"/>
            <w:szCs w:val="28"/>
          </w:rPr>
          <w:t>1996 г</w:t>
        </w:r>
      </w:smartTag>
      <w:r w:rsidR="00E8547F" w:rsidRPr="00552E9B">
        <w:rPr>
          <w:spacing w:val="-6"/>
          <w:sz w:val="28"/>
          <w:szCs w:val="28"/>
        </w:rPr>
        <w:t xml:space="preserve">. № 127-ФЗ </w:t>
      </w:r>
      <w:r w:rsidR="00D3600E" w:rsidRPr="00552E9B">
        <w:rPr>
          <w:spacing w:val="-6"/>
          <w:sz w:val="28"/>
          <w:szCs w:val="28"/>
        </w:rPr>
        <w:t>«</w:t>
      </w:r>
      <w:r w:rsidRPr="00552E9B">
        <w:rPr>
          <w:spacing w:val="-6"/>
          <w:sz w:val="28"/>
          <w:szCs w:val="28"/>
        </w:rPr>
        <w:t>О науке и государственной научно-технической политике</w:t>
      </w:r>
      <w:r w:rsidR="00D3600E" w:rsidRPr="00552E9B">
        <w:rPr>
          <w:spacing w:val="-6"/>
          <w:sz w:val="28"/>
          <w:szCs w:val="28"/>
        </w:rPr>
        <w:t>»</w:t>
      </w:r>
      <w:r w:rsidR="001133FC" w:rsidRPr="00552E9B">
        <w:rPr>
          <w:spacing w:val="-6"/>
          <w:sz w:val="28"/>
          <w:szCs w:val="28"/>
        </w:rPr>
        <w:t xml:space="preserve">, </w:t>
      </w:r>
      <w:r w:rsidRPr="00552E9B">
        <w:rPr>
          <w:spacing w:val="-6"/>
          <w:sz w:val="28"/>
          <w:szCs w:val="28"/>
        </w:rPr>
        <w:t xml:space="preserve">а также </w:t>
      </w:r>
      <w:r w:rsidR="001133FC" w:rsidRPr="00552E9B">
        <w:rPr>
          <w:spacing w:val="-6"/>
          <w:sz w:val="28"/>
          <w:szCs w:val="28"/>
        </w:rPr>
        <w:t>следующих расходов:</w:t>
      </w:r>
    </w:p>
    <w:p w:rsidR="003A1CE5" w:rsidRPr="00552E9B" w:rsidRDefault="001133FC" w:rsidP="003A1CE5">
      <w:pPr>
        <w:pStyle w:val="ConsPlusNormal"/>
        <w:ind w:firstLine="540"/>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 xml:space="preserve">- </w:t>
      </w:r>
      <w:r w:rsidR="003A1CE5" w:rsidRPr="00552E9B">
        <w:rPr>
          <w:rFonts w:ascii="Times New Roman" w:hAnsi="Times New Roman" w:cs="Times New Roman"/>
          <w:spacing w:val="-6"/>
          <w:sz w:val="28"/>
          <w:szCs w:val="28"/>
        </w:rPr>
        <w:t>суммы амортизации по основным средствам и нематериальным активам (за исключением зданий и сооружений), используемым для выполнения научных исследований и (или) опытно-конструкторских разработок, начисленные за период, определяемый как количество полных календарных месяцев, в течение которых указанные основные средства и нематериальные активы использовались исключительно для выполнения научных исследований и (или) опытно-конструкторских разработок;</w:t>
      </w:r>
    </w:p>
    <w:p w:rsidR="003A1CE5" w:rsidRPr="00552E9B" w:rsidRDefault="005A5F95" w:rsidP="003A1CE5">
      <w:pPr>
        <w:autoSpaceDE w:val="0"/>
        <w:autoSpaceDN w:val="0"/>
        <w:adjustRightInd w:val="0"/>
        <w:ind w:firstLine="540"/>
        <w:jc w:val="both"/>
        <w:rPr>
          <w:spacing w:val="-6"/>
          <w:sz w:val="28"/>
          <w:szCs w:val="28"/>
        </w:rPr>
      </w:pPr>
      <w:r w:rsidRPr="00552E9B">
        <w:rPr>
          <w:spacing w:val="-6"/>
          <w:sz w:val="28"/>
          <w:szCs w:val="28"/>
        </w:rPr>
        <w:t>-</w:t>
      </w:r>
      <w:r w:rsidR="003A1CE5" w:rsidRPr="00552E9B">
        <w:rPr>
          <w:spacing w:val="-6"/>
          <w:sz w:val="28"/>
          <w:szCs w:val="28"/>
        </w:rPr>
        <w:t xml:space="preserve"> суммы расходов на оплату труда работников, участвующих в выполнении научных исследований и (или) опытно-конструкторских разработок, предусмотренных </w:t>
      </w:r>
      <w:hyperlink r:id="rId20" w:history="1">
        <w:r w:rsidR="003A1CE5" w:rsidRPr="00552E9B">
          <w:rPr>
            <w:color w:val="000000"/>
            <w:spacing w:val="-6"/>
            <w:sz w:val="28"/>
            <w:szCs w:val="28"/>
          </w:rPr>
          <w:t>пунктами 1</w:t>
        </w:r>
      </w:hyperlink>
      <w:r w:rsidR="003A1CE5" w:rsidRPr="00552E9B">
        <w:rPr>
          <w:color w:val="000000"/>
          <w:spacing w:val="-6"/>
          <w:sz w:val="28"/>
          <w:szCs w:val="28"/>
        </w:rPr>
        <w:t xml:space="preserve">, </w:t>
      </w:r>
      <w:hyperlink r:id="rId21" w:history="1">
        <w:r w:rsidR="003A1CE5" w:rsidRPr="00552E9B">
          <w:rPr>
            <w:color w:val="000000"/>
            <w:spacing w:val="-6"/>
            <w:sz w:val="28"/>
            <w:szCs w:val="28"/>
          </w:rPr>
          <w:t>3</w:t>
        </w:r>
      </w:hyperlink>
      <w:r w:rsidR="003A1CE5" w:rsidRPr="00552E9B">
        <w:rPr>
          <w:color w:val="000000"/>
          <w:spacing w:val="-6"/>
          <w:sz w:val="28"/>
          <w:szCs w:val="28"/>
        </w:rPr>
        <w:t xml:space="preserve">, </w:t>
      </w:r>
      <w:hyperlink r:id="rId22" w:history="1">
        <w:r w:rsidR="003A1CE5" w:rsidRPr="00552E9B">
          <w:rPr>
            <w:color w:val="000000"/>
            <w:spacing w:val="-6"/>
            <w:sz w:val="28"/>
            <w:szCs w:val="28"/>
          </w:rPr>
          <w:t>16</w:t>
        </w:r>
      </w:hyperlink>
      <w:r w:rsidR="003A1CE5" w:rsidRPr="00552E9B">
        <w:rPr>
          <w:color w:val="000000"/>
          <w:spacing w:val="-6"/>
          <w:sz w:val="28"/>
          <w:szCs w:val="28"/>
        </w:rPr>
        <w:t xml:space="preserve"> и </w:t>
      </w:r>
      <w:hyperlink r:id="rId23" w:history="1">
        <w:r w:rsidR="003A1CE5" w:rsidRPr="00552E9B">
          <w:rPr>
            <w:color w:val="000000"/>
            <w:spacing w:val="-6"/>
            <w:sz w:val="28"/>
            <w:szCs w:val="28"/>
          </w:rPr>
          <w:t>21 части второй статьи 255</w:t>
        </w:r>
      </w:hyperlink>
      <w:r w:rsidR="003A1CE5" w:rsidRPr="00552E9B">
        <w:rPr>
          <w:spacing w:val="-6"/>
          <w:sz w:val="28"/>
          <w:szCs w:val="28"/>
        </w:rPr>
        <w:t xml:space="preserve"> </w:t>
      </w:r>
      <w:r w:rsidRPr="00552E9B">
        <w:rPr>
          <w:spacing w:val="-6"/>
          <w:sz w:val="28"/>
          <w:szCs w:val="28"/>
        </w:rPr>
        <w:t>НК</w:t>
      </w:r>
      <w:r w:rsidR="003A1CE5" w:rsidRPr="00552E9B">
        <w:rPr>
          <w:spacing w:val="-6"/>
          <w:sz w:val="28"/>
          <w:szCs w:val="28"/>
        </w:rPr>
        <w:t>, за период выполнения этими работниками научных исследований и (или) опытно-конструкторских разработок;</w:t>
      </w:r>
    </w:p>
    <w:p w:rsidR="003A1CE5" w:rsidRPr="00552E9B" w:rsidRDefault="005A5F95" w:rsidP="003A1CE5">
      <w:pPr>
        <w:autoSpaceDE w:val="0"/>
        <w:autoSpaceDN w:val="0"/>
        <w:adjustRightInd w:val="0"/>
        <w:ind w:firstLine="540"/>
        <w:jc w:val="both"/>
        <w:rPr>
          <w:spacing w:val="-6"/>
          <w:sz w:val="28"/>
          <w:szCs w:val="28"/>
        </w:rPr>
      </w:pPr>
      <w:r w:rsidRPr="00552E9B">
        <w:rPr>
          <w:spacing w:val="-6"/>
          <w:sz w:val="28"/>
          <w:szCs w:val="28"/>
        </w:rPr>
        <w:t>-</w:t>
      </w:r>
      <w:r w:rsidR="003A1CE5" w:rsidRPr="00552E9B">
        <w:rPr>
          <w:spacing w:val="-6"/>
          <w:sz w:val="28"/>
          <w:szCs w:val="28"/>
        </w:rPr>
        <w:t xml:space="preserve"> материальные расходы, предусмотренные </w:t>
      </w:r>
      <w:hyperlink r:id="rId24" w:history="1">
        <w:r w:rsidR="003A1CE5" w:rsidRPr="00552E9B">
          <w:rPr>
            <w:color w:val="000000"/>
            <w:spacing w:val="-6"/>
            <w:sz w:val="28"/>
            <w:szCs w:val="28"/>
          </w:rPr>
          <w:t>подпунктами 1</w:t>
        </w:r>
      </w:hyperlink>
      <w:r w:rsidR="003A1CE5" w:rsidRPr="00552E9B">
        <w:rPr>
          <w:color w:val="000000"/>
          <w:spacing w:val="-6"/>
          <w:sz w:val="28"/>
          <w:szCs w:val="28"/>
        </w:rPr>
        <w:t xml:space="preserve"> - </w:t>
      </w:r>
      <w:hyperlink r:id="rId25" w:history="1">
        <w:r w:rsidR="003A1CE5" w:rsidRPr="00552E9B">
          <w:rPr>
            <w:color w:val="000000"/>
            <w:spacing w:val="-6"/>
            <w:sz w:val="28"/>
            <w:szCs w:val="28"/>
          </w:rPr>
          <w:t>3</w:t>
        </w:r>
      </w:hyperlink>
      <w:r w:rsidR="003A1CE5" w:rsidRPr="00552E9B">
        <w:rPr>
          <w:color w:val="000000"/>
          <w:spacing w:val="-6"/>
          <w:sz w:val="28"/>
          <w:szCs w:val="28"/>
        </w:rPr>
        <w:t xml:space="preserve"> и </w:t>
      </w:r>
      <w:hyperlink r:id="rId26" w:history="1">
        <w:r w:rsidR="003A1CE5" w:rsidRPr="00552E9B">
          <w:rPr>
            <w:color w:val="000000"/>
            <w:spacing w:val="-6"/>
            <w:sz w:val="28"/>
            <w:szCs w:val="28"/>
          </w:rPr>
          <w:t>5 пункта 1 статьи 254</w:t>
        </w:r>
      </w:hyperlink>
      <w:r w:rsidR="003A1CE5" w:rsidRPr="00552E9B">
        <w:rPr>
          <w:color w:val="000000"/>
          <w:spacing w:val="-6"/>
          <w:sz w:val="28"/>
          <w:szCs w:val="28"/>
        </w:rPr>
        <w:t xml:space="preserve"> </w:t>
      </w:r>
      <w:r w:rsidRPr="00552E9B">
        <w:rPr>
          <w:color w:val="000000"/>
          <w:spacing w:val="-6"/>
          <w:sz w:val="28"/>
          <w:szCs w:val="28"/>
        </w:rPr>
        <w:t>НК</w:t>
      </w:r>
      <w:r w:rsidR="003A1CE5" w:rsidRPr="00552E9B">
        <w:rPr>
          <w:color w:val="000000"/>
          <w:spacing w:val="-6"/>
          <w:sz w:val="28"/>
          <w:szCs w:val="28"/>
        </w:rPr>
        <w:t>, непосредственн</w:t>
      </w:r>
      <w:r w:rsidR="003A1CE5" w:rsidRPr="00552E9B">
        <w:rPr>
          <w:spacing w:val="-6"/>
          <w:sz w:val="28"/>
          <w:szCs w:val="28"/>
        </w:rPr>
        <w:t>о связанные с выполнением научных исследований и (или) опытно-конструкторских разработок;</w:t>
      </w:r>
    </w:p>
    <w:p w:rsidR="003A1CE5" w:rsidRPr="00552E9B" w:rsidRDefault="005A5F95" w:rsidP="003A1CE5">
      <w:pPr>
        <w:autoSpaceDE w:val="0"/>
        <w:autoSpaceDN w:val="0"/>
        <w:adjustRightInd w:val="0"/>
        <w:ind w:firstLine="540"/>
        <w:jc w:val="both"/>
        <w:rPr>
          <w:spacing w:val="-6"/>
          <w:sz w:val="28"/>
          <w:szCs w:val="28"/>
        </w:rPr>
      </w:pPr>
      <w:r w:rsidRPr="00552E9B">
        <w:rPr>
          <w:spacing w:val="-6"/>
          <w:sz w:val="28"/>
          <w:szCs w:val="28"/>
        </w:rPr>
        <w:t>-</w:t>
      </w:r>
      <w:r w:rsidR="003A1CE5" w:rsidRPr="00552E9B">
        <w:rPr>
          <w:spacing w:val="-6"/>
          <w:sz w:val="28"/>
          <w:szCs w:val="28"/>
        </w:rPr>
        <w:t xml:space="preserve"> другие расходы, непосредственно связанные с выполнением научных исследований и (или) опытно-конструкторских разработок, в сумме не более 75 процентов суммы расходов на оплату труда</w:t>
      </w:r>
      <w:r w:rsidR="00610543" w:rsidRPr="00552E9B">
        <w:rPr>
          <w:spacing w:val="-6"/>
          <w:sz w:val="28"/>
          <w:szCs w:val="28"/>
        </w:rPr>
        <w:t xml:space="preserve"> работников, участвующих в выполнении работ по НИОКР</w:t>
      </w:r>
      <w:r w:rsidR="00282468" w:rsidRPr="00552E9B">
        <w:rPr>
          <w:spacing w:val="-6"/>
          <w:sz w:val="28"/>
          <w:szCs w:val="28"/>
        </w:rPr>
        <w:t>.</w:t>
      </w:r>
      <w:r w:rsidR="00064FC0" w:rsidRPr="00552E9B">
        <w:rPr>
          <w:spacing w:val="-6"/>
          <w:sz w:val="28"/>
          <w:szCs w:val="28"/>
        </w:rPr>
        <w:t xml:space="preserve"> Расходы в части превышающей указанное ограничение,</w:t>
      </w:r>
      <w:r w:rsidR="00211F0B" w:rsidRPr="00552E9B">
        <w:rPr>
          <w:spacing w:val="-6"/>
          <w:sz w:val="28"/>
          <w:szCs w:val="28"/>
        </w:rPr>
        <w:t xml:space="preserve"> </w:t>
      </w:r>
      <w:r w:rsidR="00064FC0" w:rsidRPr="00552E9B">
        <w:rPr>
          <w:spacing w:val="-6"/>
          <w:sz w:val="28"/>
          <w:szCs w:val="28"/>
        </w:rPr>
        <w:t>принимаются в составе прочих расходов в отчетном (налоговом) периоде, в котором завершены такие исследования или разработки (отдельные этапы работ)</w:t>
      </w:r>
      <w:r w:rsidR="003A1CE5" w:rsidRPr="00552E9B">
        <w:rPr>
          <w:spacing w:val="-6"/>
          <w:sz w:val="28"/>
          <w:szCs w:val="28"/>
        </w:rPr>
        <w:t>;</w:t>
      </w:r>
    </w:p>
    <w:p w:rsidR="003A1CE5" w:rsidRPr="00552E9B" w:rsidRDefault="00610543" w:rsidP="003A1CE5">
      <w:pPr>
        <w:autoSpaceDE w:val="0"/>
        <w:autoSpaceDN w:val="0"/>
        <w:adjustRightInd w:val="0"/>
        <w:ind w:firstLine="540"/>
        <w:jc w:val="both"/>
        <w:rPr>
          <w:spacing w:val="-6"/>
          <w:sz w:val="28"/>
          <w:szCs w:val="28"/>
        </w:rPr>
      </w:pPr>
      <w:r w:rsidRPr="00552E9B">
        <w:rPr>
          <w:spacing w:val="-6"/>
          <w:sz w:val="28"/>
          <w:szCs w:val="28"/>
        </w:rPr>
        <w:lastRenderedPageBreak/>
        <w:t>-</w:t>
      </w:r>
      <w:r w:rsidR="003A1CE5" w:rsidRPr="00552E9B">
        <w:rPr>
          <w:spacing w:val="-6"/>
          <w:sz w:val="28"/>
          <w:szCs w:val="28"/>
        </w:rPr>
        <w:t xml:space="preserve"> стоимость работ по договорам на выполнение научно-исследовательских работ, договорам на выполнение опытно-конструк</w:t>
      </w:r>
      <w:r w:rsidRPr="00552E9B">
        <w:rPr>
          <w:spacing w:val="-6"/>
          <w:sz w:val="28"/>
          <w:szCs w:val="28"/>
        </w:rPr>
        <w:t>торских и технологических работ, выполненных сторонней организацией</w:t>
      </w:r>
      <w:r w:rsidR="00211F0B" w:rsidRPr="00552E9B">
        <w:rPr>
          <w:spacing w:val="-6"/>
          <w:sz w:val="28"/>
          <w:szCs w:val="28"/>
        </w:rPr>
        <w:t xml:space="preserve"> </w:t>
      </w:r>
      <w:r w:rsidRPr="00552E9B">
        <w:rPr>
          <w:spacing w:val="-6"/>
          <w:sz w:val="28"/>
          <w:szCs w:val="28"/>
        </w:rPr>
        <w:t>(подрядчиком)</w:t>
      </w:r>
      <w:r w:rsidR="003A1CE5" w:rsidRPr="00552E9B">
        <w:rPr>
          <w:spacing w:val="-6"/>
          <w:sz w:val="28"/>
          <w:szCs w:val="28"/>
        </w:rPr>
        <w:t>;</w:t>
      </w:r>
    </w:p>
    <w:p w:rsidR="00E8026F" w:rsidRPr="00552E9B" w:rsidRDefault="00E8026F" w:rsidP="00E8026F">
      <w:pPr>
        <w:pStyle w:val="23"/>
        <w:spacing w:after="120"/>
        <w:ind w:firstLine="720"/>
        <w:rPr>
          <w:spacing w:val="-6"/>
          <w:sz w:val="28"/>
          <w:szCs w:val="28"/>
        </w:rPr>
      </w:pPr>
      <w:r w:rsidRPr="00552E9B">
        <w:rPr>
          <w:spacing w:val="-6"/>
          <w:sz w:val="28"/>
          <w:szCs w:val="28"/>
        </w:rPr>
        <w:t>Расходы на научные исследования и (или) опытно-конструкторские разработки для целей налогообложения, в соответствии со ст. 262 НК, должны определяться наличием следующих признаков:</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по предназначению они должны быть связаны с созданием или совершенствованием применяемых технологий, производимой продукции, созданием новых видов сырья и материалов</w:t>
      </w:r>
      <w:r w:rsidR="00001A3F" w:rsidRPr="00552E9B">
        <w:rPr>
          <w:spacing w:val="-6"/>
          <w:sz w:val="28"/>
          <w:szCs w:val="28"/>
        </w:rPr>
        <w:t>, методов организации и управления;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по возможности использования результатов они должны быть предназначены для использования в производстве и/или реализации продукции, услуг.</w:t>
      </w:r>
    </w:p>
    <w:p w:rsidR="00E8026F" w:rsidRPr="00552E9B" w:rsidRDefault="00E8026F" w:rsidP="00E8026F">
      <w:pPr>
        <w:pStyle w:val="23"/>
        <w:spacing w:after="120"/>
        <w:ind w:firstLine="720"/>
        <w:rPr>
          <w:spacing w:val="-6"/>
          <w:sz w:val="28"/>
          <w:szCs w:val="28"/>
        </w:rPr>
      </w:pPr>
      <w:r w:rsidRPr="00552E9B">
        <w:rPr>
          <w:spacing w:val="-6"/>
          <w:sz w:val="28"/>
          <w:szCs w:val="28"/>
        </w:rPr>
        <w:t>Расходы Общества на научные исследования и (или) опытно-конструкторские разработки,</w:t>
      </w:r>
      <w:r w:rsidR="00211F0B" w:rsidRPr="00552E9B">
        <w:rPr>
          <w:spacing w:val="-6"/>
          <w:sz w:val="28"/>
          <w:szCs w:val="28"/>
        </w:rPr>
        <w:t xml:space="preserve"> </w:t>
      </w:r>
      <w:r w:rsidRPr="00552E9B">
        <w:rPr>
          <w:spacing w:val="-6"/>
          <w:sz w:val="28"/>
          <w:szCs w:val="28"/>
        </w:rPr>
        <w:t xml:space="preserve">признаются для целей налогообложения </w:t>
      </w:r>
      <w:r w:rsidR="00001A3F" w:rsidRPr="00552E9B">
        <w:rPr>
          <w:spacing w:val="-6"/>
          <w:sz w:val="28"/>
          <w:szCs w:val="28"/>
        </w:rPr>
        <w:t xml:space="preserve">не зависимо от результата соответствующих научных исследований и (или) опытно-конструкторских разработок, </w:t>
      </w:r>
      <w:r w:rsidRPr="00552E9B">
        <w:rPr>
          <w:spacing w:val="-6"/>
          <w:sz w:val="28"/>
          <w:szCs w:val="28"/>
        </w:rPr>
        <w:t>после завершения этих исследований или разработок (завершения отдельных этапов работ) и подписания сторонами акта сдачи-приемки. Данные расходы включаются Обществом в состав прочих расходов в</w:t>
      </w:r>
      <w:r w:rsidR="00211F0B" w:rsidRPr="00552E9B">
        <w:rPr>
          <w:spacing w:val="-6"/>
          <w:sz w:val="28"/>
          <w:szCs w:val="28"/>
        </w:rPr>
        <w:t xml:space="preserve"> </w:t>
      </w:r>
      <w:r w:rsidR="00001A3F" w:rsidRPr="00552E9B">
        <w:rPr>
          <w:spacing w:val="-6"/>
          <w:sz w:val="28"/>
          <w:szCs w:val="28"/>
        </w:rPr>
        <w:t>том отчетном (налоговом) периоде, в котором завершены такие исследования или разработки (отдельные этапы работ).</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Расходы на научные и опытно-конструкторские разработки (в том числе не давшие положительного результата) по перечню, утвержденному правительством Российской Федерации, признаются в том отчетном (налоговом) периоде, в котором они были </w:t>
      </w:r>
      <w:r w:rsidR="00D94083" w:rsidRPr="00552E9B">
        <w:rPr>
          <w:spacing w:val="-6"/>
          <w:sz w:val="28"/>
          <w:szCs w:val="28"/>
        </w:rPr>
        <w:t>завешены</w:t>
      </w:r>
      <w:r w:rsidRPr="00552E9B">
        <w:rPr>
          <w:spacing w:val="-6"/>
          <w:sz w:val="28"/>
          <w:szCs w:val="28"/>
        </w:rPr>
        <w:t>, и включаются в состав прочих расходов в размере фактических затрат с коэффициентом 1,5.</w:t>
      </w:r>
    </w:p>
    <w:p w:rsidR="00E8026F" w:rsidRPr="00552E9B" w:rsidRDefault="00E8026F" w:rsidP="00E8026F">
      <w:pPr>
        <w:pStyle w:val="23"/>
        <w:spacing w:after="120"/>
        <w:ind w:firstLine="720"/>
        <w:rPr>
          <w:spacing w:val="-6"/>
          <w:sz w:val="28"/>
          <w:szCs w:val="28"/>
        </w:rPr>
      </w:pPr>
      <w:r w:rsidRPr="00552E9B">
        <w:rPr>
          <w:spacing w:val="-6"/>
          <w:sz w:val="28"/>
          <w:szCs w:val="28"/>
        </w:rPr>
        <w:t xml:space="preserve">Расходы на НИОКР, осуществленные в форме отчислений на формирование Российского фонда технологического развития, а также иных отраслевых и межотраслевых фондов финансирования научно-исследовательских и опытно-конструкторских работ, зарегистрированных в порядке, предусмотренном Федеральным законом </w:t>
      </w:r>
      <w:r w:rsidR="00D3600E" w:rsidRPr="00552E9B">
        <w:rPr>
          <w:spacing w:val="-6"/>
          <w:sz w:val="28"/>
          <w:szCs w:val="28"/>
        </w:rPr>
        <w:t>«</w:t>
      </w:r>
      <w:r w:rsidRPr="00552E9B">
        <w:rPr>
          <w:spacing w:val="-6"/>
          <w:sz w:val="28"/>
          <w:szCs w:val="28"/>
        </w:rPr>
        <w:t>О науке и государственной научно-технической политике</w:t>
      </w:r>
      <w:r w:rsidR="00D3600E" w:rsidRPr="00552E9B">
        <w:rPr>
          <w:spacing w:val="-6"/>
          <w:sz w:val="28"/>
          <w:szCs w:val="28"/>
        </w:rPr>
        <w:t>»</w:t>
      </w:r>
      <w:r w:rsidRPr="00552E9B">
        <w:rPr>
          <w:spacing w:val="-6"/>
          <w:sz w:val="28"/>
          <w:szCs w:val="28"/>
        </w:rPr>
        <w:t>, признаются для целей налогообложения в пределах 1,5% доходов (валовой выручки) Общества</w:t>
      </w:r>
      <w:r w:rsidR="00D94083" w:rsidRPr="00552E9B">
        <w:rPr>
          <w:spacing w:val="-6"/>
          <w:sz w:val="28"/>
          <w:szCs w:val="28"/>
        </w:rPr>
        <w:t xml:space="preserve"> в том отчетном (налоговом) периоде, в котором они были произведены</w:t>
      </w:r>
      <w:r w:rsidRPr="00552E9B">
        <w:rPr>
          <w:spacing w:val="-6"/>
          <w:sz w:val="28"/>
          <w:szCs w:val="28"/>
        </w:rPr>
        <w:t>.</w:t>
      </w:r>
    </w:p>
    <w:p w:rsidR="00E8026F" w:rsidRPr="00552E9B" w:rsidRDefault="00E8026F" w:rsidP="00E8026F">
      <w:pPr>
        <w:pStyle w:val="23"/>
        <w:spacing w:after="120"/>
        <w:ind w:firstLine="720"/>
        <w:rPr>
          <w:spacing w:val="-6"/>
          <w:sz w:val="28"/>
          <w:szCs w:val="28"/>
        </w:rPr>
      </w:pPr>
      <w:r w:rsidRPr="00552E9B">
        <w:rPr>
          <w:spacing w:val="-6"/>
          <w:sz w:val="28"/>
          <w:szCs w:val="28"/>
        </w:rPr>
        <w:t>В случае, если в результате произведенных расходов на НИОКР Общество получает исключительные права на результаты интеллектуальной деятельности, указанные в п.3 ст.257 НК РФ, данные права признаются нематериальными активами, которые подлежат амортизации в соответствие с п.2,</w:t>
      </w:r>
      <w:r w:rsidR="006F4C0C" w:rsidRPr="00552E9B">
        <w:rPr>
          <w:spacing w:val="-6"/>
          <w:sz w:val="28"/>
          <w:szCs w:val="28"/>
        </w:rPr>
        <w:t xml:space="preserve"> </w:t>
      </w:r>
      <w:r w:rsidRPr="00552E9B">
        <w:rPr>
          <w:spacing w:val="-6"/>
          <w:sz w:val="28"/>
          <w:szCs w:val="28"/>
        </w:rPr>
        <w:t>п.5 ст.258 НК РФ, с учетом положений п.3 ст.259 НК РФ</w:t>
      </w:r>
      <w:r w:rsidR="00FC603E" w:rsidRPr="00552E9B">
        <w:rPr>
          <w:spacing w:val="-6"/>
          <w:sz w:val="28"/>
          <w:szCs w:val="28"/>
        </w:rPr>
        <w:t xml:space="preserve"> или расходы учитываются в составе прочих расходов, связанных с производством и реализацией</w:t>
      </w:r>
      <w:r w:rsidR="00F727C7" w:rsidRPr="00552E9B">
        <w:rPr>
          <w:spacing w:val="-6"/>
          <w:sz w:val="28"/>
          <w:szCs w:val="28"/>
        </w:rPr>
        <w:t>, в течении двух лет</w:t>
      </w:r>
      <w:r w:rsidRPr="00552E9B">
        <w:rPr>
          <w:spacing w:val="-6"/>
          <w:sz w:val="28"/>
          <w:szCs w:val="28"/>
        </w:rPr>
        <w:t>.</w:t>
      </w:r>
    </w:p>
    <w:p w:rsidR="003A4D8E" w:rsidRPr="00552E9B" w:rsidRDefault="003A4D8E" w:rsidP="0053670F">
      <w:pPr>
        <w:ind w:firstLine="709"/>
        <w:jc w:val="both"/>
        <w:rPr>
          <w:spacing w:val="-6"/>
          <w:sz w:val="28"/>
          <w:szCs w:val="28"/>
        </w:rPr>
      </w:pPr>
      <w:r w:rsidRPr="00552E9B">
        <w:rPr>
          <w:spacing w:val="-6"/>
          <w:sz w:val="28"/>
          <w:szCs w:val="28"/>
        </w:rPr>
        <w:t>При этом суммы расходов на научные исследования и (или) опытно-конструкторские разработки, ранее включенные в состав прочих расходов в соответствии с главой 25 НК РФ, восстановлению и включению в первоначальную стоимость нематериального актива не подлежат.</w:t>
      </w:r>
      <w:r w:rsidR="00211F0B" w:rsidRPr="00552E9B">
        <w:rPr>
          <w:spacing w:val="-6"/>
          <w:sz w:val="28"/>
          <w:szCs w:val="28"/>
        </w:rPr>
        <w:t xml:space="preserve"> </w:t>
      </w:r>
      <w:r w:rsidRPr="00552E9B">
        <w:rPr>
          <w:spacing w:val="-6"/>
          <w:sz w:val="28"/>
          <w:szCs w:val="28"/>
        </w:rPr>
        <w:t xml:space="preserve">Переход на новый порядок </w:t>
      </w:r>
      <w:r w:rsidRPr="00552E9B">
        <w:rPr>
          <w:spacing w:val="-6"/>
          <w:sz w:val="28"/>
          <w:szCs w:val="28"/>
        </w:rPr>
        <w:lastRenderedPageBreak/>
        <w:t>признания расходов в налоговом учете возможен с начала налогового периода и только в части вновь возникших расходов (п. 9 ст. 262 НК РФ).</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94" w:name="_Toc251853311"/>
      <w:bookmarkStart w:id="95" w:name="_Toc407191511"/>
      <w:bookmarkStart w:id="96" w:name="_Toc533327232"/>
      <w:bookmarkStart w:id="97" w:name="_Toc154575771"/>
      <w:r w:rsidRPr="00552E9B">
        <w:rPr>
          <w:rFonts w:ascii="Times New Roman" w:hAnsi="Times New Roman" w:cs="Times New Roman"/>
          <w:b w:val="0"/>
          <w:i w:val="0"/>
          <w:iCs w:val="0"/>
          <w:color w:val="auto"/>
          <w:spacing w:val="-6"/>
          <w:sz w:val="28"/>
          <w:szCs w:val="28"/>
        </w:rPr>
        <w:t>Расходы при реализации (выбытии) ценных бумаг</w:t>
      </w:r>
      <w:bookmarkEnd w:id="94"/>
      <w:bookmarkEnd w:id="95"/>
      <w:bookmarkEnd w:id="96"/>
      <w:bookmarkEnd w:id="97"/>
    </w:p>
    <w:p w:rsidR="00E8026F" w:rsidRPr="00552E9B" w:rsidRDefault="00E8026F" w:rsidP="00E8026F">
      <w:pPr>
        <w:pStyle w:val="23"/>
        <w:spacing w:after="120"/>
        <w:ind w:firstLine="720"/>
        <w:rPr>
          <w:spacing w:val="-6"/>
          <w:sz w:val="28"/>
          <w:szCs w:val="28"/>
        </w:rPr>
      </w:pPr>
      <w:r w:rsidRPr="00552E9B">
        <w:rPr>
          <w:spacing w:val="-6"/>
          <w:sz w:val="28"/>
          <w:szCs w:val="28"/>
        </w:rPr>
        <w:t>К расходам, связанным с приобретением и реализацией (выбытием) ценных бумаг, относятся: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расходы по оплате услуг специализированных организаций и иных лиц за оценочные</w:t>
      </w:r>
      <w:r w:rsidRPr="00552E9B">
        <w:rPr>
          <w:color w:val="0000FF"/>
          <w:spacing w:val="-6"/>
          <w:sz w:val="28"/>
          <w:szCs w:val="28"/>
        </w:rPr>
        <w:t>,</w:t>
      </w:r>
      <w:r w:rsidRPr="00552E9B">
        <w:rPr>
          <w:spacing w:val="-6"/>
          <w:sz w:val="28"/>
          <w:szCs w:val="28"/>
        </w:rPr>
        <w:t xml:space="preserve"> консультационные, информационные и регистрационные услуги;</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вознаграждения, уплачиваемые посредникам (включая оплату услуг депозитариев, связанных с переходом права собственности) и вознаграждения, уплачиваемые организациям, обеспечивающим заключение и исполнение сделок;</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другие обоснованные и документально подтвержденные прямые расходы, непосредственно связанные с приобретением и реализацией ценных бумаг.</w:t>
      </w:r>
    </w:p>
    <w:p w:rsidR="00E8026F" w:rsidRPr="00552E9B" w:rsidRDefault="00E8026F" w:rsidP="00E8026F">
      <w:pPr>
        <w:pStyle w:val="23"/>
        <w:spacing w:after="120"/>
        <w:ind w:firstLine="720"/>
        <w:rPr>
          <w:spacing w:val="-6"/>
          <w:sz w:val="28"/>
          <w:szCs w:val="28"/>
        </w:rPr>
      </w:pPr>
      <w:r w:rsidRPr="00552E9B">
        <w:rPr>
          <w:spacing w:val="-6"/>
          <w:sz w:val="28"/>
          <w:szCs w:val="28"/>
        </w:rPr>
        <w:t>Расходы при реализации (или ином выбытии) процентных (купонных) ценных бумаг определяются исходя из цены приобретения ценной бумаги, затрат по приобретению, затрат на реализацию, суммы накопленного процентного (купонного) дохода, уплаченной Обществом продавцу ценной бумаги. При этом в расход не включаются суммы накопленного процентного (купонного) дохода, ранее учтенные при налогообложении.</w:t>
      </w:r>
    </w:p>
    <w:p w:rsidR="00E8026F" w:rsidRPr="00552E9B" w:rsidRDefault="00E8026F" w:rsidP="00E8026F">
      <w:pPr>
        <w:pStyle w:val="23"/>
        <w:spacing w:after="120"/>
        <w:ind w:firstLine="720"/>
        <w:rPr>
          <w:spacing w:val="-6"/>
          <w:sz w:val="28"/>
          <w:szCs w:val="28"/>
        </w:rPr>
      </w:pPr>
      <w:r w:rsidRPr="00552E9B">
        <w:rPr>
          <w:spacing w:val="-6"/>
          <w:sz w:val="28"/>
          <w:szCs w:val="28"/>
        </w:rPr>
        <w:t>Расходы при реализации (или ином выбытии) беспроцентных ценных бумаг определяются исходя из цены приобретения ценной бумаги, затрат по приобретению и реализации.</w:t>
      </w:r>
    </w:p>
    <w:p w:rsidR="003D0B31" w:rsidRPr="00552E9B" w:rsidRDefault="003D0B31" w:rsidP="00211F0B">
      <w:pPr>
        <w:ind w:firstLine="709"/>
        <w:jc w:val="both"/>
        <w:rPr>
          <w:spacing w:val="-6"/>
          <w:sz w:val="28"/>
          <w:szCs w:val="28"/>
        </w:rPr>
      </w:pPr>
      <w:r w:rsidRPr="00552E9B">
        <w:rPr>
          <w:spacing w:val="-6"/>
          <w:sz w:val="28"/>
          <w:szCs w:val="28"/>
        </w:rPr>
        <w:t>Разницы, полученные от переоценки ценных бумаг по рыночной стоимости, не учитываются как в составе доходов, так и в составе расходов, формирующих налоговую базу по налогу на прибыль (пп. 24 п.1 ст. 251, п.46 ст.270 НК РФ).</w:t>
      </w:r>
    </w:p>
    <w:p w:rsidR="00E8026F" w:rsidRPr="00552E9B" w:rsidRDefault="00E8026F" w:rsidP="00036935">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98" w:name="_Toc121517991"/>
      <w:bookmarkStart w:id="99" w:name="_Toc251853312"/>
      <w:bookmarkStart w:id="100" w:name="_Toc407191512"/>
      <w:bookmarkStart w:id="101" w:name="_Toc533327233"/>
      <w:bookmarkStart w:id="102" w:name="_Toc154575772"/>
      <w:r w:rsidRPr="00552E9B">
        <w:rPr>
          <w:rFonts w:ascii="Times New Roman" w:hAnsi="Times New Roman" w:cs="Times New Roman"/>
          <w:b w:val="0"/>
          <w:i w:val="0"/>
          <w:iCs w:val="0"/>
          <w:color w:val="auto"/>
          <w:spacing w:val="-6"/>
          <w:sz w:val="28"/>
          <w:szCs w:val="28"/>
        </w:rPr>
        <w:t>Учет иных расходов, связанных с производством и реализацией</w:t>
      </w:r>
      <w:bookmarkEnd w:id="98"/>
      <w:bookmarkEnd w:id="99"/>
      <w:bookmarkEnd w:id="100"/>
      <w:bookmarkEnd w:id="101"/>
      <w:bookmarkEnd w:id="102"/>
    </w:p>
    <w:p w:rsidR="00E8026F" w:rsidRPr="00552E9B" w:rsidRDefault="00E8026F" w:rsidP="00E8026F">
      <w:pPr>
        <w:pStyle w:val="23"/>
        <w:spacing w:after="120"/>
        <w:ind w:firstLine="720"/>
        <w:rPr>
          <w:spacing w:val="-6"/>
          <w:sz w:val="28"/>
          <w:szCs w:val="28"/>
        </w:rPr>
      </w:pPr>
      <w:r w:rsidRPr="00552E9B">
        <w:rPr>
          <w:spacing w:val="-6"/>
          <w:sz w:val="28"/>
          <w:szCs w:val="28"/>
        </w:rPr>
        <w:t>Расходы на страхование признаются в соответствии с порядком, предусмотренным ст. 263 и 272 НК РФ.</w:t>
      </w:r>
    </w:p>
    <w:p w:rsidR="00E8026F" w:rsidRPr="00552E9B" w:rsidRDefault="00E8026F" w:rsidP="00E8026F">
      <w:pPr>
        <w:autoSpaceDE w:val="0"/>
        <w:autoSpaceDN w:val="0"/>
        <w:adjustRightInd w:val="0"/>
        <w:ind w:firstLine="540"/>
        <w:jc w:val="both"/>
        <w:rPr>
          <w:spacing w:val="-6"/>
          <w:sz w:val="28"/>
          <w:szCs w:val="28"/>
        </w:rPr>
      </w:pPr>
      <w:r w:rsidRPr="00552E9B">
        <w:rPr>
          <w:spacing w:val="-6"/>
          <w:sz w:val="28"/>
          <w:szCs w:val="28"/>
        </w:rPr>
        <w:t>По условиям договоров обязательного и добровольного страхования (негосударственного пенсионного обеспечения) заключенного на срок 1 год и более, расходы признаются:</w:t>
      </w:r>
    </w:p>
    <w:p w:rsidR="00E8026F" w:rsidRPr="00552E9B" w:rsidRDefault="00E8026F"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в случае уплаты взноса разовым платежом - равномерно в течение срока действия договора пропорционально количеству календарных дней действия договора в отчетном периоде.</w:t>
      </w:r>
    </w:p>
    <w:p w:rsidR="00E8026F" w:rsidRPr="00552E9B" w:rsidRDefault="008D786D"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в</w:t>
      </w:r>
      <w:r w:rsidR="00E8026F" w:rsidRPr="00552E9B">
        <w:rPr>
          <w:spacing w:val="-6"/>
          <w:sz w:val="28"/>
          <w:szCs w:val="28"/>
        </w:rPr>
        <w:t xml:space="preserve"> случае уплаты взносов несколькими платежами – равномерно по каждому платежу в течение срока, соответствующему периоду уплаты взносов (году, полугодию, кварталу, месяцу), пропорционально количеству календарных дней действия договора в отчетном периоде, начиная со дня отчетного периода.</w:t>
      </w:r>
    </w:p>
    <w:p w:rsidR="00E8026F" w:rsidRPr="00552E9B" w:rsidRDefault="00E8026F" w:rsidP="005A3891">
      <w:pPr>
        <w:pStyle w:val="23"/>
        <w:spacing w:after="120"/>
        <w:ind w:firstLine="720"/>
        <w:rPr>
          <w:spacing w:val="-6"/>
          <w:sz w:val="28"/>
          <w:szCs w:val="28"/>
        </w:rPr>
      </w:pPr>
      <w:r w:rsidRPr="00552E9B">
        <w:rPr>
          <w:spacing w:val="-6"/>
          <w:sz w:val="28"/>
          <w:szCs w:val="28"/>
        </w:rPr>
        <w:t xml:space="preserve">При пролонгации договоров обязательного и добровольного страхования (негосударственного пенсионного обеспечения), предусматривающего уплату премии одним платежом, и/или внесении изменений в такой договор, </w:t>
      </w:r>
      <w:r w:rsidRPr="00552E9B">
        <w:rPr>
          <w:spacing w:val="-6"/>
          <w:sz w:val="28"/>
          <w:szCs w:val="28"/>
        </w:rPr>
        <w:lastRenderedPageBreak/>
        <w:t>предусматривающих изменение размера страховой премии, такие изменения для целей налогообложения учитываются следующим образом: пересчет за предыдущие периоды, за которые был произведен расчет сумм расходов на страхование, не производится. С момента начала действия договора по новым условиям сумма страховой премии, приходящаяся на оставшийся период действия договора, рассчитывается как разница между суммой премии по новым условиям и суммой, приходящейся на прошедший период действия договора по прежним условиям.</w:t>
      </w:r>
    </w:p>
    <w:p w:rsidR="00E8026F" w:rsidRPr="00552E9B" w:rsidRDefault="00E8026F" w:rsidP="005A3891">
      <w:pPr>
        <w:pStyle w:val="23"/>
        <w:spacing w:after="120"/>
        <w:ind w:firstLine="720"/>
        <w:rPr>
          <w:spacing w:val="-6"/>
          <w:sz w:val="28"/>
          <w:szCs w:val="28"/>
        </w:rPr>
      </w:pPr>
      <w:r w:rsidRPr="00552E9B">
        <w:rPr>
          <w:spacing w:val="-6"/>
          <w:sz w:val="28"/>
          <w:szCs w:val="28"/>
        </w:rPr>
        <w:t>Расходы, связанные с предоставлением за плату во временное пользование и (или) временное владение и пользование имущества Общества считаются расходами от реализации (расходами, связанными с производством и реализацией).</w:t>
      </w:r>
    </w:p>
    <w:p w:rsidR="00E8026F" w:rsidRPr="00552E9B" w:rsidRDefault="00E8026F" w:rsidP="005A3891">
      <w:pPr>
        <w:pStyle w:val="23"/>
        <w:spacing w:after="120"/>
        <w:ind w:firstLine="720"/>
        <w:rPr>
          <w:spacing w:val="-6"/>
          <w:sz w:val="28"/>
          <w:szCs w:val="28"/>
        </w:rPr>
      </w:pPr>
      <w:r w:rsidRPr="00552E9B">
        <w:rPr>
          <w:spacing w:val="-6"/>
          <w:sz w:val="28"/>
          <w:szCs w:val="28"/>
        </w:rPr>
        <w:t>Расходы в виде арендных (лизинговых) платежей за арендуемое (принятое в лизинг) имущество, иные аналогичные расходы отражаются в налоговом учете на день их отражения в бухгалтерском учете, но не позднее последней даты месяца, к которому они относятся с учетом принципа равномерного и пропорционального формирования доходов и расходов.</w:t>
      </w:r>
    </w:p>
    <w:p w:rsidR="00E8026F" w:rsidRPr="00552E9B" w:rsidRDefault="00E8026F" w:rsidP="005A3891">
      <w:pPr>
        <w:pStyle w:val="23"/>
        <w:spacing w:after="120"/>
        <w:ind w:firstLine="720"/>
        <w:rPr>
          <w:spacing w:val="-6"/>
          <w:sz w:val="28"/>
          <w:szCs w:val="28"/>
        </w:rPr>
      </w:pPr>
      <w:r w:rsidRPr="00552E9B">
        <w:rPr>
          <w:spacing w:val="-6"/>
          <w:sz w:val="28"/>
          <w:szCs w:val="28"/>
        </w:rPr>
        <w:t>Представительские расходы признаются для целей налогообложения с учетом требований п. 2 ст. 264 НК РФ, п. 42 ст. 270 НК РФ, п.п. 5 п. 7 ст. 272 НК РФ и Положением о представительских расходах.</w:t>
      </w:r>
    </w:p>
    <w:p w:rsidR="00E8026F" w:rsidRPr="00552E9B" w:rsidRDefault="00E8026F" w:rsidP="005A3891">
      <w:pPr>
        <w:pStyle w:val="23"/>
        <w:spacing w:after="120"/>
        <w:ind w:firstLine="720"/>
        <w:rPr>
          <w:spacing w:val="-6"/>
          <w:sz w:val="28"/>
          <w:szCs w:val="28"/>
        </w:rPr>
      </w:pPr>
      <w:r w:rsidRPr="00552E9B">
        <w:rPr>
          <w:spacing w:val="-6"/>
          <w:sz w:val="28"/>
          <w:szCs w:val="28"/>
        </w:rPr>
        <w:t>Представительские расходы в течение отчетного (налогового) периода включаются в состав прочих расходов в размере, не превышающем 4 % от расходов налогоплательщика на оплату труда за этот отчетный (налоговый) период.</w:t>
      </w:r>
    </w:p>
    <w:p w:rsidR="00E8026F" w:rsidRPr="00552E9B" w:rsidRDefault="00E8026F" w:rsidP="005A3891">
      <w:pPr>
        <w:pStyle w:val="23"/>
        <w:spacing w:after="120"/>
        <w:ind w:firstLine="720"/>
        <w:rPr>
          <w:spacing w:val="-6"/>
          <w:sz w:val="28"/>
          <w:szCs w:val="28"/>
        </w:rPr>
      </w:pPr>
      <w:r w:rsidRPr="00552E9B">
        <w:rPr>
          <w:spacing w:val="-6"/>
          <w:sz w:val="28"/>
          <w:szCs w:val="28"/>
        </w:rPr>
        <w:t>Расходы на рекламу признаются для целей налогообложения с учетом требований п.п. 28 п. 1, п. 4 ст. 264 НК РФ, п. 16, п. 44 ст. 270 НК РФ, п.п. 2 п. 7, п. 2 ст. 272 НК РФ.</w:t>
      </w:r>
    </w:p>
    <w:p w:rsidR="00E8026F" w:rsidRPr="00552E9B" w:rsidRDefault="00E8026F" w:rsidP="005A3891">
      <w:pPr>
        <w:pStyle w:val="23"/>
        <w:spacing w:after="120"/>
        <w:ind w:firstLine="720"/>
        <w:rPr>
          <w:spacing w:val="-6"/>
          <w:sz w:val="28"/>
          <w:szCs w:val="28"/>
        </w:rPr>
      </w:pPr>
      <w:r w:rsidRPr="00552E9B">
        <w:rPr>
          <w:spacing w:val="-6"/>
          <w:sz w:val="28"/>
          <w:szCs w:val="28"/>
        </w:rPr>
        <w:t>Расходы на приобретение (изготовление) призов, вручаемых победителям розыгрышей таких призов во время проведения массовых рекламных кампаний, расходы на изготовление рекламных сувениров, расходы на проведение дегустации рекламируемых продуктов, а также расходы на иные виды рекламы, не указанные в абзацах 2-4 п. 4 ст. 264 НК РФ, осуществленные им в течение отчетного (налогового) периода, для целей налогообложения признаются в размере, не превышающем 1 % выручки от реализации, определяемой в соответствии со ст. 249 НК РФ.</w:t>
      </w:r>
    </w:p>
    <w:p w:rsidR="00E8026F" w:rsidRPr="00552E9B" w:rsidRDefault="00E8026F" w:rsidP="005A3891">
      <w:pPr>
        <w:ind w:firstLine="720"/>
        <w:jc w:val="both"/>
        <w:rPr>
          <w:spacing w:val="-6"/>
          <w:sz w:val="28"/>
          <w:szCs w:val="28"/>
        </w:rPr>
      </w:pPr>
      <w:r w:rsidRPr="00552E9B">
        <w:rPr>
          <w:spacing w:val="-6"/>
          <w:sz w:val="28"/>
          <w:szCs w:val="28"/>
        </w:rPr>
        <w:t xml:space="preserve">Расходы, связанные с приобретением права на использование программ для </w:t>
      </w:r>
      <w:r w:rsidR="00E8547F" w:rsidRPr="00552E9B">
        <w:rPr>
          <w:spacing w:val="-6"/>
          <w:sz w:val="28"/>
          <w:szCs w:val="28"/>
        </w:rPr>
        <w:t>электронно-вычислительных машин (</w:t>
      </w:r>
      <w:r w:rsidRPr="00552E9B">
        <w:rPr>
          <w:spacing w:val="-6"/>
          <w:sz w:val="28"/>
          <w:szCs w:val="28"/>
        </w:rPr>
        <w:t>ЭВМ</w:t>
      </w:r>
      <w:r w:rsidR="00E8547F" w:rsidRPr="00552E9B">
        <w:rPr>
          <w:spacing w:val="-6"/>
          <w:sz w:val="28"/>
          <w:szCs w:val="28"/>
        </w:rPr>
        <w:t>)</w:t>
      </w:r>
      <w:r w:rsidRPr="00552E9B">
        <w:rPr>
          <w:spacing w:val="-6"/>
          <w:sz w:val="28"/>
          <w:szCs w:val="28"/>
        </w:rPr>
        <w:t xml:space="preserve"> и баз данных по договорам с правообладателем (по лицензионным соглашениям), в том числе расходы на приобретение исключительных прав на программы для ЭВМ стоимостью менее </w:t>
      </w:r>
      <w:r w:rsidR="0073431C" w:rsidRPr="00552E9B">
        <w:rPr>
          <w:spacing w:val="-6"/>
          <w:sz w:val="28"/>
          <w:szCs w:val="28"/>
        </w:rPr>
        <w:t>100</w:t>
      </w:r>
      <w:r w:rsidR="006432A3" w:rsidRPr="00552E9B">
        <w:rPr>
          <w:spacing w:val="-6"/>
          <w:sz w:val="28"/>
          <w:szCs w:val="28"/>
        </w:rPr>
        <w:t> </w:t>
      </w:r>
      <w:r w:rsidRPr="00552E9B">
        <w:rPr>
          <w:spacing w:val="-6"/>
          <w:sz w:val="28"/>
          <w:szCs w:val="28"/>
        </w:rPr>
        <w:t xml:space="preserve">000 рублей и обновление программ для ЭВМ и баз данных, относятся на расходы с учетом принципа равномерности признания расходов. То есть устанавливается срок списания данных расходов на основании срока, определенного в технической документации или первичных документах к каждому праву. В случае отсутствия срока использования права в технической документации и первичных документов, срок устанавливается самостоятельно </w:t>
      </w:r>
      <w:r w:rsidR="00E8547F" w:rsidRPr="00552E9B">
        <w:rPr>
          <w:spacing w:val="-6"/>
          <w:sz w:val="28"/>
          <w:szCs w:val="28"/>
        </w:rPr>
        <w:t>п</w:t>
      </w:r>
      <w:r w:rsidRPr="00552E9B">
        <w:rPr>
          <w:spacing w:val="-6"/>
          <w:sz w:val="28"/>
          <w:szCs w:val="28"/>
        </w:rPr>
        <w:t xml:space="preserve">риказом по структурному подразделению </w:t>
      </w:r>
      <w:r w:rsidRPr="00552E9B">
        <w:rPr>
          <w:spacing w:val="-6"/>
          <w:sz w:val="28"/>
          <w:szCs w:val="28"/>
        </w:rPr>
        <w:lastRenderedPageBreak/>
        <w:t>(филиал, исполнительному аппарату) или Актом, утвержденным руководителем структурного подразделения (филиал, исполнительному аппарату).</w:t>
      </w:r>
    </w:p>
    <w:p w:rsidR="004328A7" w:rsidRPr="00552E9B" w:rsidRDefault="004328A7" w:rsidP="005A3891">
      <w:pPr>
        <w:ind w:firstLine="720"/>
        <w:jc w:val="both"/>
        <w:rPr>
          <w:spacing w:val="-6"/>
          <w:sz w:val="28"/>
          <w:szCs w:val="28"/>
        </w:rPr>
      </w:pPr>
      <w:r w:rsidRPr="00552E9B">
        <w:rPr>
          <w:spacing w:val="-6"/>
          <w:sz w:val="28"/>
          <w:szCs w:val="28"/>
        </w:rPr>
        <w:t>Расходы по концессионной плате учитываются в целях налогообложения прибыли в составе прочих расходов, связанных с производством и реализацией (пп.10.1 п.1 ст.264 НК РФ).</w:t>
      </w:r>
    </w:p>
    <w:p w:rsidR="00F1783E" w:rsidRPr="00552E9B" w:rsidRDefault="00F1783E" w:rsidP="005A3891">
      <w:pPr>
        <w:ind w:firstLine="720"/>
        <w:jc w:val="both"/>
        <w:rPr>
          <w:spacing w:val="-6"/>
          <w:sz w:val="28"/>
        </w:rPr>
      </w:pPr>
      <w:r w:rsidRPr="00552E9B">
        <w:rPr>
          <w:spacing w:val="-6"/>
          <w:sz w:val="28"/>
        </w:rPr>
        <w:t>Расходы на приобретение земельных участков из земель, находящихся в государственной или муниципальной собственности, а также расходы по приобретению права на заключение договора аренды земельных участков,</w:t>
      </w:r>
      <w:r w:rsidR="005F40E3" w:rsidRPr="00552E9B">
        <w:rPr>
          <w:spacing w:val="-6"/>
          <w:sz w:val="28"/>
        </w:rPr>
        <w:t xml:space="preserve"> по договорам</w:t>
      </w:r>
      <w:r w:rsidR="004A0822" w:rsidRPr="00552E9B">
        <w:rPr>
          <w:spacing w:val="-6"/>
          <w:sz w:val="28"/>
        </w:rPr>
        <w:t xml:space="preserve"> на приобретения земельных участков в период с 01 января 2007 г. по 31 декабря 2011г.,</w:t>
      </w:r>
      <w:r w:rsidRPr="00552E9B">
        <w:rPr>
          <w:spacing w:val="-6"/>
          <w:sz w:val="28"/>
        </w:rPr>
        <w:t xml:space="preserve"> включаются в состав прочих расходов, связанных с производством и реализацией в следующем порядке:</w:t>
      </w:r>
    </w:p>
    <w:p w:rsidR="00F1783E" w:rsidRPr="00552E9B" w:rsidRDefault="00F1783E"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признаются расходами отчетного (налогового) периода равномерно в течение пяти лет с момента документально подтвержденного факта подачи документов на государственную регистрацию указанного права;</w:t>
      </w:r>
    </w:p>
    <w:p w:rsidR="00F1783E" w:rsidRPr="00552E9B" w:rsidRDefault="00F1783E" w:rsidP="0053670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признаются расходами отчетного (налогового периода</w:t>
      </w:r>
      <w:r w:rsidR="004A0822" w:rsidRPr="00552E9B">
        <w:rPr>
          <w:spacing w:val="-6"/>
          <w:sz w:val="28"/>
          <w:szCs w:val="28"/>
        </w:rPr>
        <w:t>)</w:t>
      </w:r>
      <w:r w:rsidRPr="00552E9B">
        <w:rPr>
          <w:spacing w:val="-6"/>
          <w:sz w:val="28"/>
          <w:szCs w:val="28"/>
        </w:rPr>
        <w:t xml:space="preserve"> равномерно в течение срока, установленного договором, в случае приобретения земельных участков на условиях рассрочки со сроком, превышающем пять лет с момента документально подтвержденного факта подачи документов на государственную регистрацию указанного права;</w:t>
      </w:r>
    </w:p>
    <w:p w:rsidR="00C7315A" w:rsidRPr="00552E9B" w:rsidRDefault="00F1783E"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признаются расходами отчетного (налогового периода</w:t>
      </w:r>
      <w:r w:rsidR="004A0822" w:rsidRPr="00552E9B">
        <w:rPr>
          <w:spacing w:val="-6"/>
          <w:sz w:val="28"/>
          <w:szCs w:val="28"/>
        </w:rPr>
        <w:t>)</w:t>
      </w:r>
      <w:r w:rsidRPr="00552E9B">
        <w:rPr>
          <w:spacing w:val="-6"/>
          <w:sz w:val="28"/>
          <w:szCs w:val="28"/>
        </w:rPr>
        <w:t xml:space="preserve"> равномерно в течение срока действия договора аренды, если договор аренды земельного участка в соответствии с законодательством РФ не подлежит государственной регистрации.</w:t>
      </w:r>
    </w:p>
    <w:p w:rsidR="00E8026F" w:rsidRPr="00552E9B" w:rsidRDefault="00E8026F" w:rsidP="00CD6E47">
      <w:pPr>
        <w:pStyle w:val="2"/>
        <w:numPr>
          <w:ilvl w:val="1"/>
          <w:numId w:val="38"/>
        </w:numPr>
        <w:spacing w:before="360" w:after="360"/>
        <w:ind w:left="1440" w:hanging="703"/>
        <w:jc w:val="both"/>
        <w:rPr>
          <w:rFonts w:ascii="Times New Roman" w:hAnsi="Times New Roman"/>
          <w:b w:val="0"/>
          <w:color w:val="auto"/>
          <w:spacing w:val="-6"/>
          <w:sz w:val="28"/>
        </w:rPr>
      </w:pPr>
      <w:bookmarkStart w:id="103" w:name="_Toc121517992"/>
      <w:bookmarkStart w:id="104" w:name="_Toc251853313"/>
      <w:bookmarkStart w:id="105" w:name="_Toc154575773"/>
      <w:r w:rsidRPr="00552E9B">
        <w:rPr>
          <w:rFonts w:ascii="Times New Roman" w:hAnsi="Times New Roman"/>
          <w:b w:val="0"/>
          <w:color w:val="auto"/>
          <w:spacing w:val="-6"/>
          <w:sz w:val="28"/>
        </w:rPr>
        <w:t>НАЛОГОВЫЙ УЧЕТ ДОХОДОВ ОТ РЕАЛИЗАЦИИ</w:t>
      </w:r>
      <w:bookmarkEnd w:id="103"/>
      <w:bookmarkEnd w:id="104"/>
      <w:bookmarkEnd w:id="105"/>
    </w:p>
    <w:p w:rsidR="00E8026F" w:rsidRPr="00552E9B" w:rsidRDefault="00E8026F" w:rsidP="005A3891">
      <w:pPr>
        <w:pStyle w:val="23"/>
        <w:spacing w:before="0"/>
        <w:ind w:firstLine="720"/>
        <w:rPr>
          <w:spacing w:val="-6"/>
          <w:sz w:val="28"/>
          <w:szCs w:val="28"/>
        </w:rPr>
      </w:pPr>
      <w:r w:rsidRPr="00552E9B">
        <w:rPr>
          <w:spacing w:val="-6"/>
          <w:sz w:val="28"/>
          <w:szCs w:val="28"/>
        </w:rPr>
        <w:t>Доходы от реализации товаров (работ, услуг) признаются на день перехода права собственности на товары покупателям, результатов выполненных работ заказчикам, возмездного оказания услуг, определенный в соответствии с условиями заключенных договоров.</w:t>
      </w:r>
    </w:p>
    <w:p w:rsidR="00E8026F" w:rsidRPr="00552E9B" w:rsidRDefault="00E8026F" w:rsidP="005A3891">
      <w:pPr>
        <w:pStyle w:val="23"/>
        <w:spacing w:before="0"/>
        <w:ind w:firstLine="720"/>
        <w:rPr>
          <w:spacing w:val="-6"/>
          <w:sz w:val="28"/>
          <w:szCs w:val="28"/>
        </w:rPr>
      </w:pPr>
      <w:r w:rsidRPr="00552E9B">
        <w:rPr>
          <w:spacing w:val="-6"/>
          <w:sz w:val="28"/>
          <w:szCs w:val="28"/>
        </w:rPr>
        <w:t>Выручка от реализации продукции (работ, услуг) учитывается для целей налогообложения за вычетом налогов, предъявленных покупателям.</w:t>
      </w:r>
    </w:p>
    <w:p w:rsidR="00E8026F" w:rsidRPr="00552E9B" w:rsidRDefault="00E8026F" w:rsidP="005A3891">
      <w:pPr>
        <w:pStyle w:val="23"/>
        <w:spacing w:before="0"/>
        <w:ind w:firstLine="720"/>
        <w:rPr>
          <w:spacing w:val="-6"/>
          <w:sz w:val="28"/>
          <w:szCs w:val="28"/>
        </w:rPr>
      </w:pPr>
      <w:r w:rsidRPr="00552E9B">
        <w:rPr>
          <w:spacing w:val="-6"/>
          <w:sz w:val="28"/>
          <w:szCs w:val="28"/>
        </w:rPr>
        <w:t>Для целей налогообложения доходы от реализации основных средств и иного имущества (за исключением ценных бумаг, доход от реализации которых определяется в порядке, установленном НК РФ) учитываются на основании данных бухгалтерского учета, за вычетом сумм налогов, предъявленных покупателям.</w:t>
      </w:r>
    </w:p>
    <w:p w:rsidR="00E8026F" w:rsidRPr="00552E9B" w:rsidRDefault="00E8026F" w:rsidP="005A3891">
      <w:pPr>
        <w:pStyle w:val="23"/>
        <w:spacing w:before="0"/>
        <w:ind w:firstLine="720"/>
        <w:rPr>
          <w:spacing w:val="-6"/>
          <w:sz w:val="28"/>
          <w:szCs w:val="28"/>
        </w:rPr>
      </w:pPr>
      <w:r w:rsidRPr="00552E9B">
        <w:rPr>
          <w:spacing w:val="-6"/>
          <w:sz w:val="28"/>
          <w:szCs w:val="28"/>
        </w:rPr>
        <w:t>Доходы от сдачи имущества в аренду отражаются в налоговом учете в сумме, причитающейся к оплате за отчетный (налоговый) период в соответствии с условиями заключенных договоров, с учетом принципа равномерного и пропорционального формирования доходов и расходов. Указанные доходы признаются в налоговом учете на день их отражения в бухгалтерском учете, но не позднее последней даты месяца, к которому они относятся.</w:t>
      </w:r>
    </w:p>
    <w:p w:rsidR="00E8026F" w:rsidRPr="00552E9B" w:rsidRDefault="00E8026F" w:rsidP="00CD6E47">
      <w:pPr>
        <w:pStyle w:val="2"/>
        <w:numPr>
          <w:ilvl w:val="1"/>
          <w:numId w:val="38"/>
        </w:numPr>
        <w:spacing w:before="360" w:after="360"/>
        <w:ind w:left="1276" w:hanging="539"/>
        <w:jc w:val="both"/>
        <w:rPr>
          <w:rFonts w:ascii="Times New Roman" w:hAnsi="Times New Roman"/>
          <w:b w:val="0"/>
          <w:color w:val="auto"/>
          <w:spacing w:val="-6"/>
          <w:sz w:val="28"/>
        </w:rPr>
      </w:pPr>
      <w:bookmarkStart w:id="106" w:name="_Toc121517993"/>
      <w:bookmarkStart w:id="107" w:name="_Toc251853314"/>
      <w:bookmarkStart w:id="108" w:name="_Toc154575774"/>
      <w:r w:rsidRPr="00552E9B">
        <w:rPr>
          <w:rFonts w:ascii="Times New Roman" w:hAnsi="Times New Roman"/>
          <w:b w:val="0"/>
          <w:color w:val="auto"/>
          <w:spacing w:val="-6"/>
          <w:sz w:val="28"/>
        </w:rPr>
        <w:lastRenderedPageBreak/>
        <w:t>НАЛОГОВЫЙ УЧЕТ ВНЕРЕАЛИЗАЦИОННЫХ ДОХОДОВ И РАСХОДОВ</w:t>
      </w:r>
      <w:bookmarkEnd w:id="106"/>
      <w:bookmarkEnd w:id="107"/>
      <w:bookmarkEnd w:id="108"/>
      <w:r w:rsidRPr="00552E9B">
        <w:rPr>
          <w:rFonts w:ascii="Times New Roman" w:hAnsi="Times New Roman"/>
          <w:b w:val="0"/>
          <w:color w:val="auto"/>
          <w:spacing w:val="-6"/>
          <w:sz w:val="28"/>
        </w:rPr>
        <w:t xml:space="preserve"> </w:t>
      </w:r>
    </w:p>
    <w:p w:rsidR="00E8026F" w:rsidRPr="00552E9B" w:rsidRDefault="00E8026F" w:rsidP="005A3891">
      <w:pPr>
        <w:pStyle w:val="23"/>
        <w:spacing w:before="0"/>
        <w:ind w:firstLine="720"/>
        <w:rPr>
          <w:spacing w:val="-6"/>
          <w:sz w:val="28"/>
          <w:szCs w:val="28"/>
        </w:rPr>
      </w:pPr>
      <w:r w:rsidRPr="00552E9B">
        <w:rPr>
          <w:spacing w:val="-6"/>
          <w:sz w:val="28"/>
          <w:szCs w:val="28"/>
        </w:rPr>
        <w:t>Пересчет в рубли стоимости имущества и обязательств, выраженной в иностранной валюте, для целей налогообложения осуществляется по правилам бухгалтерского учета согласно заключенным договорам.</w:t>
      </w:r>
    </w:p>
    <w:p w:rsidR="00E8026F" w:rsidRPr="00552E9B" w:rsidRDefault="00E8026F" w:rsidP="005A3891">
      <w:pPr>
        <w:pStyle w:val="23"/>
        <w:tabs>
          <w:tab w:val="left" w:pos="540"/>
          <w:tab w:val="left" w:pos="720"/>
        </w:tabs>
        <w:spacing w:before="0"/>
        <w:ind w:firstLine="720"/>
        <w:rPr>
          <w:spacing w:val="-6"/>
          <w:sz w:val="28"/>
          <w:szCs w:val="28"/>
        </w:rPr>
      </w:pPr>
      <w:r w:rsidRPr="00552E9B">
        <w:rPr>
          <w:spacing w:val="-6"/>
          <w:sz w:val="28"/>
          <w:szCs w:val="28"/>
        </w:rPr>
        <w:t>Для целей налогообложения доходы и расходы от купли-продажи иностранной валюты учитываются на основании данных бухгалтерского учета.</w:t>
      </w:r>
    </w:p>
    <w:p w:rsidR="007D44D0" w:rsidRPr="00552E9B" w:rsidRDefault="00E8026F" w:rsidP="005A3891">
      <w:pPr>
        <w:pStyle w:val="23"/>
        <w:tabs>
          <w:tab w:val="left" w:pos="540"/>
          <w:tab w:val="left" w:pos="720"/>
        </w:tabs>
        <w:spacing w:before="0"/>
        <w:ind w:firstLine="720"/>
        <w:rPr>
          <w:spacing w:val="-6"/>
          <w:sz w:val="28"/>
          <w:szCs w:val="28"/>
        </w:rPr>
      </w:pPr>
      <w:r w:rsidRPr="00552E9B">
        <w:rPr>
          <w:spacing w:val="-6"/>
          <w:sz w:val="28"/>
          <w:szCs w:val="28"/>
        </w:rPr>
        <w:t>Для целей налогообложения расходы в виде процентов по кредитным и иным аналогичным договорам учитываются на основании данных бухгалтерского учета</w:t>
      </w:r>
      <w:r w:rsidR="00FF1EC2" w:rsidRPr="00552E9B">
        <w:rPr>
          <w:spacing w:val="-6"/>
          <w:sz w:val="28"/>
          <w:szCs w:val="28"/>
        </w:rPr>
        <w:t>.</w:t>
      </w:r>
    </w:p>
    <w:p w:rsidR="002B742D" w:rsidRPr="00552E9B" w:rsidRDefault="002B742D" w:rsidP="005A3891">
      <w:pPr>
        <w:autoSpaceDE w:val="0"/>
        <w:autoSpaceDN w:val="0"/>
        <w:adjustRightInd w:val="0"/>
        <w:ind w:firstLine="540"/>
        <w:jc w:val="both"/>
        <w:rPr>
          <w:spacing w:val="-6"/>
          <w:sz w:val="28"/>
          <w:szCs w:val="28"/>
        </w:rPr>
      </w:pPr>
      <w:r w:rsidRPr="00552E9B">
        <w:rPr>
          <w:spacing w:val="-6"/>
          <w:sz w:val="28"/>
          <w:szCs w:val="28"/>
        </w:rPr>
        <w:t>По долговым обязательствам любого вида доходом (расходом) признаются проценты, исчисленные исходя из фактической ставки.</w:t>
      </w:r>
    </w:p>
    <w:p w:rsidR="00E8026F" w:rsidRPr="00552E9B" w:rsidRDefault="00E8026F" w:rsidP="005A3891">
      <w:pPr>
        <w:pStyle w:val="23"/>
        <w:spacing w:before="0"/>
        <w:ind w:firstLine="720"/>
        <w:rPr>
          <w:spacing w:val="-6"/>
          <w:sz w:val="28"/>
          <w:szCs w:val="28"/>
        </w:rPr>
      </w:pPr>
      <w:r w:rsidRPr="00552E9B">
        <w:rPr>
          <w:spacing w:val="-6"/>
          <w:sz w:val="28"/>
          <w:szCs w:val="28"/>
        </w:rPr>
        <w:t>В целях налогообложения обеспечивается обособленный учет расходов в виде процентов по кредитным и иным аналогичным договорам, учитываемых и не учитываемых при исчислении налоговой базы по налогу на прибыль.</w:t>
      </w:r>
    </w:p>
    <w:p w:rsidR="00E8026F" w:rsidRPr="00552E9B" w:rsidRDefault="00E8026F" w:rsidP="005A3891">
      <w:pPr>
        <w:pStyle w:val="23"/>
        <w:spacing w:before="0"/>
        <w:ind w:firstLine="720"/>
        <w:rPr>
          <w:spacing w:val="-6"/>
          <w:sz w:val="28"/>
          <w:szCs w:val="28"/>
        </w:rPr>
      </w:pPr>
      <w:r w:rsidRPr="00552E9B">
        <w:rPr>
          <w:spacing w:val="-6"/>
          <w:sz w:val="28"/>
          <w:szCs w:val="28"/>
        </w:rPr>
        <w:t>Дополнительные расходы, непосредственно связанные с получение займов и кредитов, размещением заемных средств, включаются в состав затрат в том отчетном перио</w:t>
      </w:r>
      <w:r w:rsidR="005A3891" w:rsidRPr="00552E9B">
        <w:rPr>
          <w:spacing w:val="-6"/>
          <w:sz w:val="28"/>
          <w:szCs w:val="28"/>
        </w:rPr>
        <w:t>де, в котором были произведены.</w:t>
      </w:r>
    </w:p>
    <w:p w:rsidR="00E8026F" w:rsidRPr="00552E9B" w:rsidRDefault="00E8026F" w:rsidP="005A3891">
      <w:pPr>
        <w:pStyle w:val="23"/>
        <w:spacing w:before="0"/>
        <w:ind w:firstLine="720"/>
        <w:rPr>
          <w:spacing w:val="-6"/>
          <w:sz w:val="28"/>
          <w:szCs w:val="28"/>
        </w:rPr>
      </w:pPr>
      <w:r w:rsidRPr="00552E9B">
        <w:rPr>
          <w:spacing w:val="-6"/>
          <w:sz w:val="28"/>
          <w:szCs w:val="28"/>
        </w:rPr>
        <w:t>Начисление доходов (проценты, дисконты) по заемным обязательствам отражаются в тех отчетных периодах, к которым относятся данные начисления согласно заключенным договорам.</w:t>
      </w:r>
    </w:p>
    <w:p w:rsidR="00504551" w:rsidRPr="00552E9B" w:rsidRDefault="00504551" w:rsidP="00211C14">
      <w:pPr>
        <w:pStyle w:val="2"/>
        <w:numPr>
          <w:ilvl w:val="1"/>
          <w:numId w:val="38"/>
        </w:numPr>
        <w:spacing w:before="360" w:after="360"/>
        <w:ind w:left="1440" w:hanging="703"/>
        <w:jc w:val="both"/>
        <w:rPr>
          <w:rFonts w:ascii="Times New Roman" w:hAnsi="Times New Roman"/>
          <w:b w:val="0"/>
          <w:color w:val="auto"/>
          <w:spacing w:val="-6"/>
          <w:sz w:val="28"/>
        </w:rPr>
      </w:pPr>
      <w:bookmarkStart w:id="109" w:name="_Toc342988782"/>
      <w:bookmarkStart w:id="110" w:name="_Toc154575775"/>
      <w:r w:rsidRPr="00552E9B">
        <w:rPr>
          <w:rFonts w:ascii="Times New Roman" w:hAnsi="Times New Roman"/>
          <w:b w:val="0"/>
          <w:color w:val="auto"/>
          <w:spacing w:val="-6"/>
          <w:sz w:val="28"/>
        </w:rPr>
        <w:t>П</w:t>
      </w:r>
      <w:r w:rsidR="005716F5" w:rsidRPr="00552E9B">
        <w:rPr>
          <w:rFonts w:ascii="Times New Roman" w:hAnsi="Times New Roman"/>
          <w:b w:val="0"/>
          <w:color w:val="auto"/>
          <w:spacing w:val="-6"/>
          <w:sz w:val="28"/>
        </w:rPr>
        <w:t>РИНЦИПЫ ОПРЕДЕЛЕНИЯ СУММЫ ДОХОДОВ В Ц</w:t>
      </w:r>
      <w:r w:rsidR="00D2603E" w:rsidRPr="00552E9B">
        <w:rPr>
          <w:rFonts w:ascii="Times New Roman" w:hAnsi="Times New Roman"/>
          <w:b w:val="0"/>
          <w:color w:val="auto"/>
          <w:spacing w:val="-6"/>
          <w:sz w:val="28"/>
        </w:rPr>
        <w:t>Е</w:t>
      </w:r>
      <w:r w:rsidR="005716F5" w:rsidRPr="00552E9B">
        <w:rPr>
          <w:rFonts w:ascii="Times New Roman" w:hAnsi="Times New Roman"/>
          <w:b w:val="0"/>
          <w:color w:val="auto"/>
          <w:spacing w:val="-6"/>
          <w:sz w:val="28"/>
        </w:rPr>
        <w:t xml:space="preserve">ЛЯХ ПРИМЕНЕНИЯ НОРМ </w:t>
      </w:r>
      <w:r w:rsidRPr="00552E9B">
        <w:rPr>
          <w:rFonts w:ascii="Times New Roman" w:hAnsi="Times New Roman"/>
          <w:b w:val="0"/>
          <w:color w:val="auto"/>
          <w:spacing w:val="-6"/>
          <w:sz w:val="28"/>
        </w:rPr>
        <w:t>ст. 105.14 НК РФ</w:t>
      </w:r>
      <w:bookmarkEnd w:id="109"/>
      <w:r w:rsidR="005716F5" w:rsidRPr="00552E9B">
        <w:rPr>
          <w:rFonts w:ascii="Times New Roman" w:hAnsi="Times New Roman"/>
          <w:b w:val="0"/>
          <w:color w:val="auto"/>
          <w:spacing w:val="-6"/>
          <w:sz w:val="28"/>
        </w:rPr>
        <w:t xml:space="preserve"> ПО КОНТРОЛИРУЕМЫМ СДЕЛКАМ</w:t>
      </w:r>
      <w:bookmarkEnd w:id="110"/>
    </w:p>
    <w:p w:rsidR="00504551" w:rsidRPr="00552E9B" w:rsidRDefault="00504551" w:rsidP="005716F5">
      <w:pPr>
        <w:spacing w:before="120" w:after="120"/>
        <w:ind w:firstLine="708"/>
        <w:jc w:val="both"/>
        <w:rPr>
          <w:spacing w:val="-6"/>
          <w:sz w:val="28"/>
          <w:szCs w:val="28"/>
        </w:rPr>
      </w:pPr>
      <w:r w:rsidRPr="00552E9B">
        <w:rPr>
          <w:spacing w:val="-6"/>
          <w:sz w:val="28"/>
          <w:szCs w:val="28"/>
        </w:rPr>
        <w:t>В соответствии с п.9 ст. 105.14 НК РФ сумма доходов по сделкам за календарный год определяется путем сложения сумм полученных доходов по таким сделкам с одним лицом (взаимозависимыми лицами) за календарный год с учетом порядка признания доходов, установленных гл.25 НК РФ.</w:t>
      </w:r>
    </w:p>
    <w:p w:rsidR="00504551" w:rsidRPr="00552E9B" w:rsidRDefault="00D8147F" w:rsidP="005716F5">
      <w:pPr>
        <w:spacing w:before="120" w:after="120"/>
        <w:ind w:firstLine="708"/>
        <w:jc w:val="both"/>
        <w:rPr>
          <w:spacing w:val="-6"/>
          <w:sz w:val="28"/>
          <w:szCs w:val="28"/>
        </w:rPr>
      </w:pPr>
      <w:r w:rsidRPr="00552E9B">
        <w:rPr>
          <w:spacing w:val="-6"/>
          <w:sz w:val="28"/>
          <w:szCs w:val="28"/>
        </w:rPr>
        <w:t>В</w:t>
      </w:r>
      <w:r w:rsidR="00504551" w:rsidRPr="00552E9B">
        <w:rPr>
          <w:spacing w:val="-6"/>
          <w:sz w:val="28"/>
          <w:szCs w:val="28"/>
        </w:rPr>
        <w:t>се стоимостные показатели в Уведомлении отражаются на основании информации, зарегистрированной на счетах бухгалтерского учета и сформированной в соответствии с законодательством о бухгалтерском учете.</w:t>
      </w:r>
    </w:p>
    <w:p w:rsidR="00504551" w:rsidRPr="00552E9B" w:rsidRDefault="00504551" w:rsidP="00B55945">
      <w:pPr>
        <w:spacing w:before="120" w:after="120"/>
        <w:ind w:firstLine="708"/>
        <w:jc w:val="both"/>
        <w:rPr>
          <w:spacing w:val="-6"/>
          <w:sz w:val="28"/>
          <w:szCs w:val="28"/>
        </w:rPr>
      </w:pPr>
      <w:r w:rsidRPr="00552E9B">
        <w:rPr>
          <w:spacing w:val="-6"/>
          <w:sz w:val="28"/>
          <w:szCs w:val="28"/>
        </w:rPr>
        <w:t>Для расчета суммы доходов по сделкам за календарный год с целью признания сделок контролируемыми на основании соответствующего суммового критерия, следует суммировать доходы за календарный год по сделкам с каждым лицом, являющимся контрагентом по таким сделкам. Соответственно, в общем случае факт превышения суммового критерия для признания сделок контролируемыми устанавливается по каждой совокупности сделок, совершаемых с каждым взаимозависимым лицом.</w:t>
      </w:r>
    </w:p>
    <w:p w:rsidR="00504551" w:rsidRPr="00552E9B" w:rsidRDefault="00D21AA8" w:rsidP="00D21AA8">
      <w:pPr>
        <w:ind w:firstLine="708"/>
        <w:jc w:val="both"/>
        <w:rPr>
          <w:spacing w:val="-6"/>
          <w:sz w:val="28"/>
          <w:szCs w:val="28"/>
        </w:rPr>
      </w:pPr>
      <w:r w:rsidRPr="00552E9B">
        <w:rPr>
          <w:spacing w:val="-6"/>
          <w:sz w:val="28"/>
          <w:szCs w:val="28"/>
        </w:rPr>
        <w:t>П</w:t>
      </w:r>
      <w:r w:rsidR="00504551" w:rsidRPr="00552E9B">
        <w:rPr>
          <w:spacing w:val="-6"/>
          <w:sz w:val="28"/>
          <w:szCs w:val="28"/>
        </w:rPr>
        <w:t>ревышение установленного суммового критерия доходов (1 млрд. руб. с 2014 г.) устанавливается по каждой совокупности сделок, совершенных с каждым отдельно взятым взаимозависимым лицом.</w:t>
      </w:r>
    </w:p>
    <w:p w:rsidR="00504551" w:rsidRPr="00552E9B" w:rsidRDefault="00504551" w:rsidP="00D21AA8">
      <w:pPr>
        <w:ind w:firstLine="708"/>
        <w:jc w:val="both"/>
        <w:rPr>
          <w:spacing w:val="-6"/>
          <w:sz w:val="28"/>
          <w:szCs w:val="28"/>
        </w:rPr>
      </w:pPr>
      <w:r w:rsidRPr="00552E9B">
        <w:rPr>
          <w:spacing w:val="-6"/>
          <w:sz w:val="28"/>
          <w:szCs w:val="28"/>
        </w:rPr>
        <w:lastRenderedPageBreak/>
        <w:t>При исчислении величины доходов в целях сопоставления с суммовым критерием доходов необходимо учитывать:</w:t>
      </w:r>
    </w:p>
    <w:p w:rsidR="00504551" w:rsidRPr="00552E9B" w:rsidRDefault="00504551"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доходы, полученные по операциям с взаимозависимым лицом, по которым Общество выступает в качестве продавца товаров (работ, услуг, имущественных прав) или получает внереализационные доходы;</w:t>
      </w:r>
    </w:p>
    <w:p w:rsidR="00504551" w:rsidRPr="00552E9B" w:rsidRDefault="00504551"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стоимость товаров (работ, услуг, имущественных прав), приобретенных по сделкам с взаимозависимым</w:t>
      </w:r>
      <w:r w:rsidR="00D21AA8" w:rsidRPr="00552E9B">
        <w:rPr>
          <w:spacing w:val="-6"/>
          <w:sz w:val="28"/>
          <w:szCs w:val="28"/>
        </w:rPr>
        <w:t xml:space="preserve"> лицом, по которым Общество </w:t>
      </w:r>
      <w:r w:rsidRPr="00552E9B">
        <w:rPr>
          <w:spacing w:val="-6"/>
          <w:sz w:val="28"/>
          <w:szCs w:val="28"/>
        </w:rPr>
        <w:t>выступает в качестве покупателя, а также расходы по внереализационным операциям с взаимозависимым лицом. В данном случае стоимость приобретенных товаров (работ, услуг), а также сумма внереализационных расходов являются доходами контрагента – взаимозависимого лица.</w:t>
      </w:r>
    </w:p>
    <w:p w:rsidR="00504551" w:rsidRPr="00552E9B" w:rsidRDefault="00D21AA8" w:rsidP="00D21AA8">
      <w:pPr>
        <w:ind w:firstLine="708"/>
        <w:jc w:val="both"/>
        <w:rPr>
          <w:spacing w:val="-6"/>
          <w:sz w:val="28"/>
          <w:szCs w:val="28"/>
        </w:rPr>
      </w:pPr>
      <w:r w:rsidRPr="00552E9B">
        <w:rPr>
          <w:spacing w:val="-6"/>
          <w:sz w:val="28"/>
          <w:szCs w:val="28"/>
        </w:rPr>
        <w:t>В</w:t>
      </w:r>
      <w:r w:rsidR="00504551" w:rsidRPr="00552E9B">
        <w:rPr>
          <w:spacing w:val="-6"/>
          <w:sz w:val="28"/>
          <w:szCs w:val="28"/>
        </w:rPr>
        <w:t xml:space="preserve"> целях выявления контролируемых сделок Общество используют следующие принципы расчета величины доходов, сопоставляемой с суммовыми критериями доходов, которые установлены в ст. 105.14 НК РФ:</w:t>
      </w:r>
    </w:p>
    <w:p w:rsidR="00504551" w:rsidRPr="00552E9B" w:rsidRDefault="00504551" w:rsidP="00504551">
      <w:pPr>
        <w:numPr>
          <w:ilvl w:val="0"/>
          <w:numId w:val="54"/>
        </w:numPr>
        <w:ind w:left="0" w:firstLine="0"/>
        <w:jc w:val="both"/>
        <w:rPr>
          <w:spacing w:val="-6"/>
          <w:sz w:val="28"/>
          <w:szCs w:val="28"/>
          <w:lang w:eastAsia="en-US"/>
        </w:rPr>
      </w:pPr>
      <w:r w:rsidRPr="00552E9B">
        <w:rPr>
          <w:spacing w:val="-6"/>
          <w:sz w:val="28"/>
          <w:szCs w:val="28"/>
          <w:lang w:eastAsia="en-US"/>
        </w:rPr>
        <w:t>доходы определяются в соответствии с принципами налогового учета, т.е. за вычетом начисленного НДС и без включения в них операций, прямо поименованных в статьях 251 и 270 НК;</w:t>
      </w:r>
    </w:p>
    <w:p w:rsidR="00504551" w:rsidRPr="00552E9B" w:rsidRDefault="00504551" w:rsidP="00504551">
      <w:pPr>
        <w:numPr>
          <w:ilvl w:val="0"/>
          <w:numId w:val="54"/>
        </w:numPr>
        <w:ind w:left="0" w:firstLine="0"/>
        <w:jc w:val="both"/>
        <w:rPr>
          <w:spacing w:val="-6"/>
          <w:sz w:val="28"/>
          <w:szCs w:val="28"/>
          <w:lang w:eastAsia="en-US"/>
        </w:rPr>
      </w:pPr>
      <w:r w:rsidRPr="00552E9B">
        <w:rPr>
          <w:spacing w:val="-6"/>
          <w:sz w:val="28"/>
          <w:szCs w:val="28"/>
          <w:lang w:eastAsia="en-US"/>
        </w:rPr>
        <w:t>сумма доходов исчисляется по совокупности сделок с каждым отдельно взятым взаимозависимым лицом;</w:t>
      </w:r>
    </w:p>
    <w:p w:rsidR="00504551" w:rsidRPr="00552E9B" w:rsidRDefault="00504551" w:rsidP="00504551">
      <w:pPr>
        <w:numPr>
          <w:ilvl w:val="0"/>
          <w:numId w:val="54"/>
        </w:numPr>
        <w:ind w:left="0" w:firstLine="0"/>
        <w:jc w:val="both"/>
        <w:rPr>
          <w:spacing w:val="-6"/>
          <w:sz w:val="28"/>
          <w:szCs w:val="28"/>
          <w:lang w:eastAsia="en-US"/>
        </w:rPr>
      </w:pPr>
      <w:r w:rsidRPr="00552E9B">
        <w:rPr>
          <w:spacing w:val="-6"/>
          <w:sz w:val="28"/>
          <w:szCs w:val="28"/>
          <w:lang w:eastAsia="en-US"/>
        </w:rPr>
        <w:t>учитываются доходы обеих сторон по сделкам</w:t>
      </w:r>
      <w:r w:rsidR="00D21AA8" w:rsidRPr="00552E9B">
        <w:rPr>
          <w:spacing w:val="-6"/>
          <w:sz w:val="28"/>
          <w:szCs w:val="28"/>
          <w:lang w:eastAsia="en-US"/>
        </w:rPr>
        <w:t>;</w:t>
      </w:r>
    </w:p>
    <w:p w:rsidR="00504551" w:rsidRPr="00552E9B" w:rsidRDefault="00504551" w:rsidP="00504551">
      <w:pPr>
        <w:numPr>
          <w:ilvl w:val="0"/>
          <w:numId w:val="54"/>
        </w:numPr>
        <w:ind w:left="0" w:firstLine="0"/>
        <w:jc w:val="both"/>
        <w:rPr>
          <w:spacing w:val="-6"/>
          <w:sz w:val="28"/>
          <w:szCs w:val="28"/>
          <w:lang w:eastAsia="en-US"/>
        </w:rPr>
      </w:pPr>
      <w:r w:rsidRPr="00552E9B">
        <w:rPr>
          <w:spacing w:val="-6"/>
          <w:sz w:val="28"/>
          <w:szCs w:val="28"/>
          <w:lang w:eastAsia="en-US"/>
        </w:rPr>
        <w:t>стоимостная оценка доходов принимается по данным бухгалтерского учета.</w:t>
      </w:r>
    </w:p>
    <w:p w:rsidR="00504551" w:rsidRPr="00552E9B" w:rsidRDefault="00504551" w:rsidP="00D21AA8">
      <w:pPr>
        <w:ind w:firstLine="708"/>
        <w:jc w:val="both"/>
        <w:rPr>
          <w:spacing w:val="-6"/>
          <w:sz w:val="28"/>
          <w:szCs w:val="28"/>
        </w:rPr>
      </w:pPr>
      <w:r w:rsidRPr="00552E9B">
        <w:rPr>
          <w:spacing w:val="-6"/>
          <w:sz w:val="28"/>
          <w:szCs w:val="28"/>
        </w:rPr>
        <w:t>Если сумма доходов обеих сторон, исчисленная по совокупности сделок с отдельно взятым взаимозависимым контрагентом, превышает установленный ст. 105.14 НК РФ суммовой критерий</w:t>
      </w:r>
      <w:r w:rsidR="00105F8D" w:rsidRPr="00552E9B">
        <w:rPr>
          <w:spacing w:val="-6"/>
          <w:sz w:val="28"/>
          <w:szCs w:val="28"/>
        </w:rPr>
        <w:t xml:space="preserve"> и будет иметь место хотя бы одно из указанных в п. 2 ст. 105.14 НК РФ обстоятельств</w:t>
      </w:r>
      <w:r w:rsidRPr="00552E9B">
        <w:rPr>
          <w:spacing w:val="-6"/>
          <w:sz w:val="28"/>
          <w:szCs w:val="28"/>
        </w:rPr>
        <w:t>, то все сделки, осуществленные Обществом с данным контрагентом, признаются контролируемыми для целей налогообложения.</w:t>
      </w:r>
    </w:p>
    <w:p w:rsidR="00574053" w:rsidRPr="00552E9B" w:rsidRDefault="00E8026F" w:rsidP="00CD6E47">
      <w:pPr>
        <w:pStyle w:val="2"/>
        <w:numPr>
          <w:ilvl w:val="1"/>
          <w:numId w:val="38"/>
        </w:numPr>
        <w:spacing w:before="360" w:after="360"/>
        <w:ind w:left="1440" w:hanging="703"/>
        <w:jc w:val="both"/>
        <w:rPr>
          <w:rFonts w:ascii="Times New Roman" w:hAnsi="Times New Roman"/>
          <w:b w:val="0"/>
          <w:color w:val="auto"/>
          <w:spacing w:val="-6"/>
          <w:sz w:val="28"/>
        </w:rPr>
      </w:pPr>
      <w:bookmarkStart w:id="111" w:name="_Toc154575776"/>
      <w:r w:rsidRPr="00552E9B">
        <w:rPr>
          <w:rFonts w:ascii="Times New Roman" w:hAnsi="Times New Roman"/>
          <w:b w:val="0"/>
          <w:color w:val="auto"/>
          <w:spacing w:val="-6"/>
          <w:sz w:val="28"/>
        </w:rPr>
        <w:t xml:space="preserve">ОПРЕДЕЛЕНИЕ ЦЕНЫ РЕАЛИЗАЦИИ </w:t>
      </w:r>
      <w:r w:rsidR="00A04E85" w:rsidRPr="00552E9B">
        <w:rPr>
          <w:rFonts w:ascii="Times New Roman" w:hAnsi="Times New Roman"/>
          <w:b w:val="0"/>
          <w:color w:val="auto"/>
          <w:spacing w:val="-6"/>
          <w:sz w:val="28"/>
        </w:rPr>
        <w:t xml:space="preserve">(ПРИОБРЕТЕНИЯ) </w:t>
      </w:r>
      <w:r w:rsidRPr="00552E9B">
        <w:rPr>
          <w:rFonts w:ascii="Times New Roman" w:hAnsi="Times New Roman"/>
          <w:b w:val="0"/>
          <w:color w:val="auto"/>
          <w:spacing w:val="-6"/>
          <w:sz w:val="28"/>
        </w:rPr>
        <w:t xml:space="preserve">ЦЕННЫХ БУМАГ, </w:t>
      </w:r>
      <w:r w:rsidR="008330CF" w:rsidRPr="00552E9B">
        <w:rPr>
          <w:rFonts w:ascii="Times New Roman" w:hAnsi="Times New Roman"/>
          <w:b w:val="0"/>
          <w:color w:val="auto"/>
          <w:spacing w:val="-6"/>
          <w:sz w:val="28"/>
        </w:rPr>
        <w:t>ОБРАЩАЮЩИ</w:t>
      </w:r>
      <w:r w:rsidR="00461B95" w:rsidRPr="00552E9B">
        <w:rPr>
          <w:rFonts w:ascii="Times New Roman" w:hAnsi="Times New Roman"/>
          <w:b w:val="0"/>
          <w:color w:val="auto"/>
          <w:spacing w:val="-6"/>
          <w:sz w:val="28"/>
        </w:rPr>
        <w:t>Х</w:t>
      </w:r>
      <w:r w:rsidR="008330CF" w:rsidRPr="00552E9B">
        <w:rPr>
          <w:rFonts w:ascii="Times New Roman" w:hAnsi="Times New Roman"/>
          <w:b w:val="0"/>
          <w:color w:val="auto"/>
          <w:spacing w:val="-6"/>
          <w:sz w:val="28"/>
        </w:rPr>
        <w:t>СЯ</w:t>
      </w:r>
      <w:r w:rsidR="007C3176" w:rsidRPr="00552E9B">
        <w:rPr>
          <w:rFonts w:ascii="Times New Roman" w:hAnsi="Times New Roman"/>
          <w:b w:val="0"/>
          <w:color w:val="auto"/>
          <w:spacing w:val="-6"/>
          <w:sz w:val="28"/>
        </w:rPr>
        <w:t xml:space="preserve"> </w:t>
      </w:r>
      <w:r w:rsidR="008330CF" w:rsidRPr="00552E9B">
        <w:rPr>
          <w:rFonts w:ascii="Times New Roman" w:hAnsi="Times New Roman"/>
          <w:b w:val="0"/>
          <w:color w:val="auto"/>
          <w:spacing w:val="-6"/>
          <w:sz w:val="28"/>
        </w:rPr>
        <w:t xml:space="preserve">И </w:t>
      </w:r>
      <w:r w:rsidRPr="00552E9B">
        <w:rPr>
          <w:rFonts w:ascii="Times New Roman" w:hAnsi="Times New Roman"/>
          <w:b w:val="0"/>
          <w:color w:val="auto"/>
          <w:spacing w:val="-6"/>
          <w:sz w:val="28"/>
        </w:rPr>
        <w:t>НЕ ОБРАЩАЮЩИХСЯ НА ОРГАНИЗОВАННОМ РЫНКЕ ЦЕННЫХ БУМАГ, В ЦЕЛЯХ НАЛОГООБЛОЖЕНИЯ</w:t>
      </w:r>
      <w:bookmarkEnd w:id="111"/>
    </w:p>
    <w:p w:rsidR="006821CB" w:rsidRPr="00552E9B" w:rsidRDefault="006821CB" w:rsidP="005A3891">
      <w:pPr>
        <w:pStyle w:val="23"/>
        <w:numPr>
          <w:ilvl w:val="1"/>
          <w:numId w:val="58"/>
        </w:numPr>
        <w:spacing w:before="0"/>
        <w:ind w:left="0" w:firstLine="709"/>
        <w:rPr>
          <w:spacing w:val="-6"/>
          <w:sz w:val="28"/>
          <w:szCs w:val="28"/>
        </w:rPr>
      </w:pPr>
      <w:r w:rsidRPr="00552E9B">
        <w:rPr>
          <w:spacing w:val="-6"/>
          <w:sz w:val="28"/>
          <w:szCs w:val="28"/>
        </w:rPr>
        <w:t>Фактическая цена сделки по</w:t>
      </w:r>
      <w:r w:rsidR="007C3176" w:rsidRPr="00552E9B">
        <w:rPr>
          <w:spacing w:val="-6"/>
          <w:sz w:val="28"/>
          <w:szCs w:val="28"/>
        </w:rPr>
        <w:t xml:space="preserve"> </w:t>
      </w:r>
      <w:r w:rsidRPr="00552E9B">
        <w:rPr>
          <w:spacing w:val="-6"/>
          <w:sz w:val="28"/>
          <w:szCs w:val="28"/>
        </w:rPr>
        <w:t>ценным бумагам, не обращающимся на организованном рынке ценных бумаг, для целей налогообложения принимается фактическая цена сделки</w:t>
      </w:r>
      <w:r w:rsidR="00104B0D" w:rsidRPr="00552E9B">
        <w:rPr>
          <w:spacing w:val="-6"/>
          <w:sz w:val="28"/>
          <w:szCs w:val="28"/>
        </w:rPr>
        <w:t xml:space="preserve"> (или иного выбытия)</w:t>
      </w:r>
      <w:r w:rsidRPr="00552E9B">
        <w:rPr>
          <w:spacing w:val="-6"/>
          <w:sz w:val="28"/>
          <w:szCs w:val="28"/>
        </w:rPr>
        <w:t>, если эта цена находится в интервале между минимальной и максимальной ценами, определенными</w:t>
      </w:r>
      <w:r w:rsidR="007C3176" w:rsidRPr="00552E9B">
        <w:rPr>
          <w:spacing w:val="-6"/>
          <w:sz w:val="28"/>
          <w:szCs w:val="28"/>
        </w:rPr>
        <w:t xml:space="preserve"> </w:t>
      </w:r>
      <w:r w:rsidRPr="00552E9B">
        <w:rPr>
          <w:spacing w:val="-6"/>
          <w:sz w:val="28"/>
          <w:szCs w:val="28"/>
        </w:rPr>
        <w:t>исходя из расчетной цены ценной бумаги и предельного отклонения цен в размере 20% в сторону повышения или понижения от расчетной цены ценной бумаги.</w:t>
      </w:r>
    </w:p>
    <w:p w:rsidR="006821CB" w:rsidRPr="00552E9B" w:rsidRDefault="006821CB" w:rsidP="005A3891">
      <w:pPr>
        <w:pStyle w:val="23"/>
        <w:spacing w:before="0"/>
        <w:ind w:firstLine="720"/>
        <w:rPr>
          <w:spacing w:val="-6"/>
          <w:sz w:val="28"/>
          <w:szCs w:val="28"/>
        </w:rPr>
      </w:pPr>
      <w:r w:rsidRPr="00552E9B">
        <w:rPr>
          <w:spacing w:val="-6"/>
          <w:sz w:val="28"/>
          <w:szCs w:val="28"/>
        </w:rPr>
        <w:t>В случае реализации (приобретения) ценных бумаг, не обращающихся на организованном рынке ценных бумаг, по цене ниже минимальной (выше максимальной) цены, определенной исходя из расчетной цены ценной бумаги</w:t>
      </w:r>
      <w:r w:rsidR="007C3176" w:rsidRPr="00552E9B">
        <w:rPr>
          <w:spacing w:val="-6"/>
          <w:sz w:val="28"/>
          <w:szCs w:val="28"/>
        </w:rPr>
        <w:t xml:space="preserve"> </w:t>
      </w:r>
      <w:r w:rsidRPr="00552E9B">
        <w:rPr>
          <w:spacing w:val="-6"/>
          <w:sz w:val="28"/>
          <w:szCs w:val="28"/>
        </w:rPr>
        <w:t xml:space="preserve">и предельного отклонения цен, при определении финансового результата для целей налогообложения принимается минимальная (максимальная) цена, определенная исходя из расчетной цены ценной бумаги и предельного отклонения цен. Порядок определения расчетной цены ценных бумаг, не обращающихся на организованном </w:t>
      </w:r>
      <w:r w:rsidRPr="00552E9B">
        <w:rPr>
          <w:spacing w:val="-6"/>
          <w:sz w:val="28"/>
          <w:szCs w:val="28"/>
        </w:rPr>
        <w:lastRenderedPageBreak/>
        <w:t>рынке ценных бумаг</w:t>
      </w:r>
      <w:r w:rsidR="001B2B05" w:rsidRPr="00552E9B">
        <w:rPr>
          <w:spacing w:val="-6"/>
          <w:sz w:val="28"/>
          <w:szCs w:val="28"/>
        </w:rPr>
        <w:t xml:space="preserve"> устанавливается федеральным</w:t>
      </w:r>
      <w:r w:rsidR="007C3176" w:rsidRPr="00552E9B">
        <w:rPr>
          <w:spacing w:val="-6"/>
          <w:sz w:val="28"/>
          <w:szCs w:val="28"/>
        </w:rPr>
        <w:t xml:space="preserve"> </w:t>
      </w:r>
      <w:r w:rsidR="001B2B05" w:rsidRPr="00552E9B">
        <w:rPr>
          <w:spacing w:val="-6"/>
          <w:sz w:val="28"/>
          <w:szCs w:val="28"/>
        </w:rPr>
        <w:t>органом</w:t>
      </w:r>
      <w:r w:rsidR="007C3176" w:rsidRPr="00552E9B">
        <w:rPr>
          <w:spacing w:val="-6"/>
          <w:sz w:val="28"/>
          <w:szCs w:val="28"/>
        </w:rPr>
        <w:t xml:space="preserve"> </w:t>
      </w:r>
      <w:r w:rsidR="001B2B05" w:rsidRPr="00552E9B">
        <w:rPr>
          <w:spacing w:val="-6"/>
          <w:sz w:val="28"/>
          <w:szCs w:val="28"/>
        </w:rPr>
        <w:t>исполнительной власти по рынку ценных бумаг по согласованию с Министерством финансов российской Федерации.</w:t>
      </w:r>
    </w:p>
    <w:p w:rsidR="004B700B" w:rsidRPr="00552E9B" w:rsidRDefault="004B700B" w:rsidP="005A3891">
      <w:pPr>
        <w:pStyle w:val="23"/>
        <w:numPr>
          <w:ilvl w:val="1"/>
          <w:numId w:val="58"/>
        </w:numPr>
        <w:spacing w:before="0"/>
        <w:ind w:left="0" w:firstLine="709"/>
        <w:rPr>
          <w:spacing w:val="-6"/>
          <w:sz w:val="28"/>
          <w:szCs w:val="28"/>
        </w:rPr>
      </w:pPr>
      <w:r w:rsidRPr="00552E9B">
        <w:rPr>
          <w:spacing w:val="-6"/>
          <w:sz w:val="28"/>
          <w:szCs w:val="28"/>
        </w:rPr>
        <w:t>В случае совершения сделки с обращающимися ценными бумагами через российского или иностранного организатора торговли:</w:t>
      </w:r>
    </w:p>
    <w:p w:rsidR="004B700B" w:rsidRPr="00552E9B" w:rsidRDefault="004B700B" w:rsidP="005A3891">
      <w:pPr>
        <w:widowControl w:val="0"/>
        <w:autoSpaceDE w:val="0"/>
        <w:autoSpaceDN w:val="0"/>
        <w:adjustRightInd w:val="0"/>
        <w:ind w:firstLine="540"/>
        <w:jc w:val="both"/>
        <w:rPr>
          <w:spacing w:val="-6"/>
          <w:sz w:val="28"/>
          <w:szCs w:val="28"/>
        </w:rPr>
      </w:pPr>
      <w:r w:rsidRPr="00552E9B">
        <w:rPr>
          <w:spacing w:val="-6"/>
          <w:sz w:val="28"/>
          <w:szCs w:val="28"/>
        </w:rPr>
        <w:t>1) датой совершения сделки признается дата проведения торгов, на которых была заключена соответствующая сделка с ценной бумагой;</w:t>
      </w:r>
    </w:p>
    <w:p w:rsidR="004B700B" w:rsidRPr="00552E9B" w:rsidRDefault="004B700B">
      <w:pPr>
        <w:widowControl w:val="0"/>
        <w:autoSpaceDE w:val="0"/>
        <w:autoSpaceDN w:val="0"/>
        <w:adjustRightInd w:val="0"/>
        <w:ind w:firstLine="540"/>
        <w:jc w:val="both"/>
        <w:rPr>
          <w:spacing w:val="-6"/>
          <w:sz w:val="28"/>
          <w:szCs w:val="28"/>
        </w:rPr>
      </w:pPr>
      <w:r w:rsidRPr="00552E9B">
        <w:rPr>
          <w:spacing w:val="-6"/>
          <w:sz w:val="28"/>
          <w:szCs w:val="28"/>
        </w:rPr>
        <w:t>2) для целей налогообложения признается фактическая цена реализации (приобретения) или иного выбытия ценных бумаг.</w:t>
      </w:r>
    </w:p>
    <w:p w:rsidR="004B700B" w:rsidRPr="00552E9B" w:rsidRDefault="004B700B">
      <w:pPr>
        <w:widowControl w:val="0"/>
        <w:autoSpaceDE w:val="0"/>
        <w:autoSpaceDN w:val="0"/>
        <w:adjustRightInd w:val="0"/>
        <w:ind w:firstLine="540"/>
        <w:jc w:val="both"/>
        <w:rPr>
          <w:spacing w:val="-6"/>
          <w:sz w:val="28"/>
          <w:szCs w:val="28"/>
        </w:rPr>
      </w:pPr>
      <w:r w:rsidRPr="00552E9B">
        <w:rPr>
          <w:spacing w:val="-6"/>
          <w:sz w:val="28"/>
          <w:szCs w:val="28"/>
        </w:rPr>
        <w:t>В случае совершения сделки с обращающимися ценными бумагами вне организованного рынка ценных бумаг (без участия российского или иностранного организатора торговли):</w:t>
      </w:r>
    </w:p>
    <w:p w:rsidR="004B700B" w:rsidRPr="00552E9B" w:rsidRDefault="004B700B">
      <w:pPr>
        <w:widowControl w:val="0"/>
        <w:autoSpaceDE w:val="0"/>
        <w:autoSpaceDN w:val="0"/>
        <w:adjustRightInd w:val="0"/>
        <w:ind w:firstLine="540"/>
        <w:jc w:val="both"/>
        <w:rPr>
          <w:spacing w:val="-6"/>
          <w:sz w:val="28"/>
          <w:szCs w:val="28"/>
        </w:rPr>
      </w:pPr>
      <w:r w:rsidRPr="00552E9B">
        <w:rPr>
          <w:spacing w:val="-6"/>
          <w:sz w:val="28"/>
          <w:szCs w:val="28"/>
        </w:rPr>
        <w:t>1) датой совершения сделки признается дата договора, определяющего все существенные условия передачи ценной бумаги;</w:t>
      </w:r>
    </w:p>
    <w:p w:rsidR="004B700B" w:rsidRPr="00552E9B" w:rsidRDefault="004B700B">
      <w:pPr>
        <w:widowControl w:val="0"/>
        <w:autoSpaceDE w:val="0"/>
        <w:autoSpaceDN w:val="0"/>
        <w:adjustRightInd w:val="0"/>
        <w:ind w:firstLine="540"/>
        <w:jc w:val="both"/>
        <w:rPr>
          <w:spacing w:val="-6"/>
          <w:sz w:val="28"/>
          <w:szCs w:val="28"/>
        </w:rPr>
      </w:pPr>
      <w:bookmarkStart w:id="112" w:name="Par5"/>
      <w:bookmarkEnd w:id="112"/>
      <w:r w:rsidRPr="00552E9B">
        <w:rPr>
          <w:spacing w:val="-6"/>
          <w:sz w:val="28"/>
          <w:szCs w:val="28"/>
        </w:rPr>
        <w:t>2) рыночной ценой обращающейся ценной бумаги для целей налогообложения признается фактическая цена реализации (приобретения) или иного выбытия ценной бумаги при соблюдении одного из следующих условий:</w:t>
      </w:r>
    </w:p>
    <w:p w:rsidR="004B700B" w:rsidRPr="00552E9B" w:rsidRDefault="004B700B"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если на дату совершения сделки было зарегистрировано более одной сделки с ценной бумагой, ее рыночной ценой признается фактическая цена совершенной сделки при условии, что эта цена на дату совершения сделки находится в интервале между максимальной и минимальной ценами сделок (интервал цен) с указанной ценной бумагой, зарегистрированной организатором (организаторами) торговли на эту дату;</w:t>
      </w:r>
    </w:p>
    <w:p w:rsidR="004B700B" w:rsidRPr="00552E9B" w:rsidRDefault="004B700B"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если на дату совершения сделки была зарегистрирована одна сделка с ценной бумагой, ее рыночной ценой признается фактическая цена совершенной сделки, если она соответствует цене одной другой сделки с указанной ценной бумагой на дату совершения сделки, в отношении кот</w:t>
      </w:r>
      <w:r w:rsidR="000320A7" w:rsidRPr="00552E9B">
        <w:rPr>
          <w:spacing w:val="-6"/>
          <w:sz w:val="28"/>
          <w:szCs w:val="28"/>
        </w:rPr>
        <w:t>орой определяется рыночная цена.</w:t>
      </w:r>
    </w:p>
    <w:p w:rsidR="000320A7" w:rsidRPr="00552E9B" w:rsidRDefault="000320A7" w:rsidP="005A3891">
      <w:pPr>
        <w:autoSpaceDE w:val="0"/>
        <w:autoSpaceDN w:val="0"/>
        <w:adjustRightInd w:val="0"/>
        <w:ind w:firstLine="709"/>
        <w:jc w:val="both"/>
        <w:rPr>
          <w:spacing w:val="-6"/>
          <w:sz w:val="28"/>
          <w:szCs w:val="28"/>
        </w:rPr>
      </w:pPr>
      <w:r w:rsidRPr="00552E9B">
        <w:rPr>
          <w:spacing w:val="-6"/>
          <w:sz w:val="28"/>
          <w:szCs w:val="28"/>
        </w:rPr>
        <w:t>Максимальная и минимальная цены сделок (цена одной сделки), зарегистрированные организатором торговли, определяются по сделкам, совершенным на основании безадресных заявок.</w:t>
      </w:r>
    </w:p>
    <w:p w:rsidR="00C92974" w:rsidRPr="00552E9B" w:rsidRDefault="00C92974" w:rsidP="005A3891">
      <w:pPr>
        <w:pStyle w:val="23"/>
        <w:spacing w:before="0"/>
        <w:ind w:firstLine="720"/>
        <w:rPr>
          <w:spacing w:val="-6"/>
          <w:sz w:val="28"/>
          <w:szCs w:val="28"/>
        </w:rPr>
      </w:pPr>
      <w:r w:rsidRPr="00552E9B">
        <w:rPr>
          <w:spacing w:val="-6"/>
          <w:sz w:val="28"/>
          <w:szCs w:val="28"/>
        </w:rPr>
        <w:t>Если по одной и той же ценной бумаге сделки на указанную дату совершались через двух и более организаторов торговли на рынке ценных бумаг, то налогоплательщик вправе самостоятельно выбрать организатора торговли, значения интервала цен которого будут использованы налогоплательщиком для целей налогообложения.</w:t>
      </w:r>
    </w:p>
    <w:p w:rsidR="00C92974" w:rsidRPr="00552E9B" w:rsidRDefault="00C92974" w:rsidP="005A3891">
      <w:pPr>
        <w:pStyle w:val="23"/>
        <w:spacing w:before="0"/>
        <w:ind w:firstLine="720"/>
        <w:rPr>
          <w:spacing w:val="-6"/>
          <w:sz w:val="28"/>
          <w:szCs w:val="28"/>
        </w:rPr>
      </w:pPr>
      <w:r w:rsidRPr="00552E9B">
        <w:rPr>
          <w:spacing w:val="-6"/>
          <w:sz w:val="28"/>
          <w:szCs w:val="28"/>
        </w:rPr>
        <w:t>При отсутствии информации об интервале цен у организаторов торговли на рынке ценных бумаг на дату совершения сделки налогоплательщик принимает интервал цен при реализации этих ценных бумаг по данным организаторов торговли на рынке ценных бумаг на дату ближайших торгов, состоявшихся до дня совершения соответствующей сделки, если торги по этим ценным бумагам проводились у организатора торговли хотя бы один раз в течение последних трех месяцев.</w:t>
      </w:r>
    </w:p>
    <w:p w:rsidR="00C92974" w:rsidRPr="00552E9B" w:rsidRDefault="00C92974" w:rsidP="005A3891">
      <w:pPr>
        <w:pStyle w:val="23"/>
        <w:spacing w:before="0"/>
        <w:ind w:firstLine="720"/>
        <w:rPr>
          <w:spacing w:val="-6"/>
          <w:sz w:val="28"/>
          <w:szCs w:val="28"/>
        </w:rPr>
      </w:pPr>
      <w:r w:rsidRPr="00552E9B">
        <w:rPr>
          <w:spacing w:val="-6"/>
          <w:sz w:val="28"/>
          <w:szCs w:val="28"/>
        </w:rPr>
        <w:t xml:space="preserve">В случае реализации (приобретения) ценных бумаг, обращающихся на организованном рынке ценных бумаг, по цене ниже минимальной (выше максимальной) цены сделок на организованном рынке ценных бумаг при </w:t>
      </w:r>
      <w:r w:rsidRPr="00552E9B">
        <w:rPr>
          <w:spacing w:val="-6"/>
          <w:sz w:val="28"/>
          <w:szCs w:val="28"/>
        </w:rPr>
        <w:lastRenderedPageBreak/>
        <w:t>определении финансового результата принимается минимальная (максимальная) цена сделки на организованном рынке ценных бумаг.</w:t>
      </w:r>
    </w:p>
    <w:p w:rsidR="00C63EFF" w:rsidRPr="00552E9B" w:rsidRDefault="00C63EFF" w:rsidP="004A50B9">
      <w:pPr>
        <w:pStyle w:val="23"/>
        <w:numPr>
          <w:ilvl w:val="1"/>
          <w:numId w:val="58"/>
        </w:numPr>
        <w:spacing w:after="120"/>
        <w:ind w:left="0" w:firstLine="709"/>
        <w:rPr>
          <w:spacing w:val="-6"/>
          <w:sz w:val="28"/>
          <w:szCs w:val="28"/>
        </w:rPr>
      </w:pPr>
      <w:r w:rsidRPr="00552E9B">
        <w:rPr>
          <w:spacing w:val="-6"/>
          <w:sz w:val="28"/>
          <w:szCs w:val="28"/>
        </w:rPr>
        <w:t>Если ценная бум</w:t>
      </w:r>
      <w:r w:rsidR="00863363" w:rsidRPr="00552E9B">
        <w:rPr>
          <w:spacing w:val="-6"/>
          <w:sz w:val="28"/>
          <w:szCs w:val="28"/>
        </w:rPr>
        <w:t xml:space="preserve">ага получена </w:t>
      </w:r>
      <w:r w:rsidRPr="00552E9B">
        <w:rPr>
          <w:spacing w:val="-6"/>
          <w:sz w:val="28"/>
          <w:szCs w:val="28"/>
        </w:rPr>
        <w:t xml:space="preserve">безвозмездно либо выявлена в результате инвентаризации, ее стоимость для целей налогового учета, в том числе в случае последующей реализации (выбытия), определяется исходя из рыночной (расчетной) стоимости, определяемой в соответствии со </w:t>
      </w:r>
      <w:hyperlink r:id="rId27" w:history="1">
        <w:r w:rsidRPr="00552E9B">
          <w:rPr>
            <w:spacing w:val="-6"/>
            <w:sz w:val="28"/>
            <w:szCs w:val="28"/>
          </w:rPr>
          <w:t>статьей 280</w:t>
        </w:r>
      </w:hyperlink>
      <w:r w:rsidR="00863363" w:rsidRPr="00552E9B">
        <w:rPr>
          <w:spacing w:val="-6"/>
          <w:sz w:val="28"/>
          <w:szCs w:val="28"/>
        </w:rPr>
        <w:t xml:space="preserve"> Н</w:t>
      </w:r>
      <w:r w:rsidRPr="00552E9B">
        <w:rPr>
          <w:spacing w:val="-6"/>
          <w:sz w:val="28"/>
          <w:szCs w:val="28"/>
        </w:rPr>
        <w:t>К</w:t>
      </w:r>
      <w:r w:rsidR="00863363" w:rsidRPr="00552E9B">
        <w:rPr>
          <w:spacing w:val="-6"/>
          <w:sz w:val="28"/>
          <w:szCs w:val="28"/>
        </w:rPr>
        <w:t xml:space="preserve"> РФ</w:t>
      </w:r>
      <w:r w:rsidRPr="00552E9B">
        <w:rPr>
          <w:spacing w:val="-6"/>
          <w:sz w:val="28"/>
          <w:szCs w:val="28"/>
        </w:rPr>
        <w:t>.</w:t>
      </w:r>
    </w:p>
    <w:p w:rsidR="00C92974" w:rsidRPr="00552E9B" w:rsidRDefault="0019006A" w:rsidP="004A50B9">
      <w:pPr>
        <w:pStyle w:val="23"/>
        <w:numPr>
          <w:ilvl w:val="1"/>
          <w:numId w:val="58"/>
        </w:numPr>
        <w:spacing w:after="120"/>
        <w:ind w:left="0" w:firstLine="709"/>
        <w:rPr>
          <w:spacing w:val="-6"/>
          <w:sz w:val="28"/>
          <w:szCs w:val="28"/>
        </w:rPr>
      </w:pPr>
      <w:r w:rsidRPr="00552E9B">
        <w:rPr>
          <w:spacing w:val="-6"/>
          <w:sz w:val="28"/>
          <w:szCs w:val="28"/>
        </w:rPr>
        <w:t>При реализации или ином выбытии ценных бумаг, на расходы списывается стоимость выбывших ценных бумаг по стоимости единицы.</w:t>
      </w:r>
    </w:p>
    <w:p w:rsidR="00E8026F" w:rsidRPr="00552E9B" w:rsidRDefault="00E8026F" w:rsidP="00CD6E47">
      <w:pPr>
        <w:pStyle w:val="2"/>
        <w:numPr>
          <w:ilvl w:val="1"/>
          <w:numId w:val="38"/>
        </w:numPr>
        <w:spacing w:before="360" w:after="360"/>
        <w:ind w:left="1440" w:hanging="703"/>
        <w:jc w:val="both"/>
        <w:rPr>
          <w:rFonts w:ascii="Times New Roman" w:hAnsi="Times New Roman"/>
          <w:b w:val="0"/>
          <w:color w:val="auto"/>
          <w:spacing w:val="-6"/>
          <w:sz w:val="28"/>
        </w:rPr>
      </w:pPr>
      <w:bookmarkStart w:id="113" w:name="_Toc251853315"/>
      <w:bookmarkStart w:id="114" w:name="_Toc154575777"/>
      <w:r w:rsidRPr="00552E9B">
        <w:rPr>
          <w:rFonts w:ascii="Times New Roman" w:hAnsi="Times New Roman"/>
          <w:b w:val="0"/>
          <w:color w:val="auto"/>
          <w:spacing w:val="-6"/>
          <w:sz w:val="28"/>
        </w:rPr>
        <w:t>ПОРЯДОК ПЕРЕНОСА УБЫТКОВ НА БУДУЩЕЕ</w:t>
      </w:r>
      <w:bookmarkEnd w:id="113"/>
      <w:bookmarkEnd w:id="114"/>
    </w:p>
    <w:p w:rsidR="00E8026F" w:rsidRPr="00552E9B" w:rsidRDefault="00E8026F" w:rsidP="005A3891">
      <w:pPr>
        <w:pStyle w:val="23"/>
        <w:spacing w:before="0"/>
        <w:ind w:firstLine="709"/>
        <w:rPr>
          <w:spacing w:val="-6"/>
          <w:sz w:val="28"/>
          <w:szCs w:val="28"/>
        </w:rPr>
      </w:pPr>
      <w:r w:rsidRPr="00552E9B">
        <w:rPr>
          <w:spacing w:val="-6"/>
          <w:sz w:val="28"/>
          <w:szCs w:val="28"/>
        </w:rPr>
        <w:t>В случае получения убытка в предыдущем налоговом периоде или в предыдущих налоговых периодах</w:t>
      </w:r>
      <w:r w:rsidR="001C2D13" w:rsidRPr="00552E9B">
        <w:rPr>
          <w:spacing w:val="-6"/>
          <w:sz w:val="28"/>
          <w:szCs w:val="28"/>
        </w:rPr>
        <w:t>, начинающи</w:t>
      </w:r>
      <w:r w:rsidR="00F758DF" w:rsidRPr="00552E9B">
        <w:rPr>
          <w:spacing w:val="-6"/>
          <w:sz w:val="28"/>
          <w:szCs w:val="28"/>
        </w:rPr>
        <w:t>х</w:t>
      </w:r>
      <w:r w:rsidR="001C2D13" w:rsidRPr="00552E9B">
        <w:rPr>
          <w:spacing w:val="-6"/>
          <w:sz w:val="28"/>
          <w:szCs w:val="28"/>
        </w:rPr>
        <w:t>ся с 1 января 2007г.</w:t>
      </w:r>
      <w:r w:rsidRPr="00552E9B">
        <w:rPr>
          <w:spacing w:val="-6"/>
          <w:sz w:val="28"/>
          <w:szCs w:val="28"/>
        </w:rPr>
        <w:t xml:space="preserve">, Общество уменьшает налоговую базу текущего налогового периода на сумму </w:t>
      </w:r>
      <w:r w:rsidR="00624F77" w:rsidRPr="00552E9B">
        <w:rPr>
          <w:spacing w:val="-6"/>
          <w:sz w:val="28"/>
          <w:szCs w:val="28"/>
        </w:rPr>
        <w:t xml:space="preserve">не более 50% </w:t>
      </w:r>
      <w:r w:rsidRPr="00552E9B">
        <w:rPr>
          <w:spacing w:val="-6"/>
          <w:sz w:val="28"/>
          <w:szCs w:val="28"/>
        </w:rPr>
        <w:t>полученного в предыдущих налоговых периодах убытка или на часть этой суммы (перенести убыток на будущее).</w:t>
      </w:r>
    </w:p>
    <w:p w:rsidR="00E8026F" w:rsidRPr="00552E9B" w:rsidRDefault="00E8026F" w:rsidP="005A3891">
      <w:pPr>
        <w:pStyle w:val="23"/>
        <w:spacing w:before="0"/>
        <w:ind w:firstLine="709"/>
        <w:rPr>
          <w:spacing w:val="-6"/>
          <w:sz w:val="28"/>
          <w:szCs w:val="28"/>
        </w:rPr>
      </w:pPr>
      <w:r w:rsidRPr="00552E9B">
        <w:rPr>
          <w:spacing w:val="-6"/>
          <w:sz w:val="28"/>
          <w:szCs w:val="28"/>
        </w:rPr>
        <w:t xml:space="preserve">Общество осуществляет перенос убытка на </w:t>
      </w:r>
      <w:r w:rsidR="00624F77" w:rsidRPr="00552E9B">
        <w:rPr>
          <w:spacing w:val="-6"/>
          <w:sz w:val="28"/>
          <w:szCs w:val="28"/>
        </w:rPr>
        <w:t>все последующие годы</w:t>
      </w:r>
      <w:r w:rsidRPr="00552E9B">
        <w:rPr>
          <w:spacing w:val="-6"/>
          <w:sz w:val="28"/>
          <w:szCs w:val="28"/>
        </w:rPr>
        <w:t>, следующих за тем налоговым периодом, в котором получен этот убыток.</w:t>
      </w:r>
    </w:p>
    <w:p w:rsidR="00E8026F" w:rsidRPr="00552E9B" w:rsidRDefault="00E8026F" w:rsidP="005A3891">
      <w:pPr>
        <w:pStyle w:val="23"/>
        <w:spacing w:before="0"/>
        <w:ind w:firstLine="709"/>
        <w:rPr>
          <w:spacing w:val="-6"/>
          <w:sz w:val="28"/>
          <w:szCs w:val="28"/>
        </w:rPr>
      </w:pPr>
      <w:r w:rsidRPr="00552E9B">
        <w:rPr>
          <w:spacing w:val="-6"/>
          <w:sz w:val="28"/>
          <w:szCs w:val="28"/>
        </w:rPr>
        <w:t>Перенос убытков на будущее производится Обществом в той очередности, в которой они понесены.</w:t>
      </w:r>
    </w:p>
    <w:p w:rsidR="00E8026F" w:rsidRPr="00552E9B" w:rsidRDefault="00E8026F" w:rsidP="005A3891">
      <w:pPr>
        <w:pStyle w:val="23"/>
        <w:spacing w:before="0"/>
        <w:ind w:firstLine="709"/>
        <w:rPr>
          <w:spacing w:val="-6"/>
          <w:sz w:val="28"/>
          <w:szCs w:val="28"/>
        </w:rPr>
      </w:pPr>
      <w:r w:rsidRPr="00552E9B">
        <w:rPr>
          <w:spacing w:val="-6"/>
          <w:sz w:val="28"/>
          <w:szCs w:val="28"/>
        </w:rPr>
        <w:t xml:space="preserve">В случае проведения реорганизации налогоплательщик-правопреемник вправе уменьшать налоговую базу на сумму </w:t>
      </w:r>
      <w:r w:rsidR="001C2D13" w:rsidRPr="00552E9B">
        <w:rPr>
          <w:spacing w:val="-6"/>
          <w:sz w:val="28"/>
          <w:szCs w:val="28"/>
        </w:rPr>
        <w:t xml:space="preserve">не более 50% </w:t>
      </w:r>
      <w:r w:rsidRPr="00552E9B">
        <w:rPr>
          <w:spacing w:val="-6"/>
          <w:sz w:val="28"/>
          <w:szCs w:val="28"/>
        </w:rPr>
        <w:t>убытков, полученных реорганизуемыми организациями до момента реорганизации.</w:t>
      </w:r>
    </w:p>
    <w:p w:rsidR="00E838D4" w:rsidRPr="00552E9B" w:rsidRDefault="00E838D4" w:rsidP="00CD6E47">
      <w:pPr>
        <w:pStyle w:val="2"/>
        <w:numPr>
          <w:ilvl w:val="1"/>
          <w:numId w:val="38"/>
        </w:numPr>
        <w:spacing w:before="360" w:after="360"/>
        <w:ind w:left="1440" w:hanging="703"/>
        <w:jc w:val="both"/>
        <w:rPr>
          <w:rFonts w:ascii="Times New Roman" w:hAnsi="Times New Roman"/>
          <w:b w:val="0"/>
          <w:color w:val="auto"/>
          <w:spacing w:val="-6"/>
          <w:sz w:val="28"/>
        </w:rPr>
      </w:pPr>
      <w:bookmarkStart w:id="115" w:name="_Toc154575778"/>
      <w:r w:rsidRPr="00552E9B">
        <w:rPr>
          <w:rFonts w:ascii="Times New Roman" w:hAnsi="Times New Roman"/>
          <w:b w:val="0"/>
          <w:color w:val="auto"/>
          <w:spacing w:val="-6"/>
          <w:sz w:val="28"/>
        </w:rPr>
        <w:t>РАСХОДЫ НА ФОРМИРОВАНИЕ РЕЗЕРВА ПО СОМНИТЕЛЬНЫМ ДОЛГАМ</w:t>
      </w:r>
      <w:bookmarkEnd w:id="115"/>
    </w:p>
    <w:p w:rsidR="00E838D4" w:rsidRPr="00552E9B" w:rsidRDefault="00E838D4" w:rsidP="005A3891">
      <w:pPr>
        <w:pStyle w:val="23"/>
        <w:spacing w:before="0"/>
        <w:ind w:firstLine="709"/>
        <w:rPr>
          <w:spacing w:val="-6"/>
          <w:sz w:val="28"/>
          <w:szCs w:val="28"/>
        </w:rPr>
      </w:pPr>
      <w:r w:rsidRPr="00552E9B">
        <w:rPr>
          <w:spacing w:val="-6"/>
          <w:sz w:val="28"/>
          <w:szCs w:val="28"/>
        </w:rPr>
        <w:t>Резерв по сомнительным долгам создается в порядке, предусмотренном статьей 266 НК РФ. Суммы отчислений в резерв формируются с учетом НДС и включаются в состав внереализационных расходов на последнее число отчетного (налогового) периода.</w:t>
      </w:r>
    </w:p>
    <w:p w:rsidR="00E838D4" w:rsidRPr="00552E9B" w:rsidRDefault="00E838D4" w:rsidP="005A3891">
      <w:pPr>
        <w:pStyle w:val="23"/>
        <w:spacing w:before="0"/>
        <w:ind w:firstLine="709"/>
        <w:rPr>
          <w:spacing w:val="-6"/>
          <w:sz w:val="28"/>
          <w:szCs w:val="28"/>
        </w:rPr>
      </w:pPr>
      <w:r w:rsidRPr="00552E9B">
        <w:rPr>
          <w:spacing w:val="-6"/>
          <w:sz w:val="28"/>
          <w:szCs w:val="28"/>
        </w:rPr>
        <w:t>Сомнительным долгом признается любая задолженность, возникшая в связи с реализацией товаров, выполнением работ, оказанием услуг, в случае, если эта задолженность не погашена в сроки, установленные договором, и не обеспечена залогом, поручительством, банковской гарантией.</w:t>
      </w:r>
    </w:p>
    <w:p w:rsidR="00E838D4" w:rsidRPr="00552E9B" w:rsidRDefault="00E838D4" w:rsidP="005A3891">
      <w:pPr>
        <w:pStyle w:val="23"/>
        <w:spacing w:before="0"/>
        <w:ind w:firstLine="709"/>
        <w:rPr>
          <w:spacing w:val="-6"/>
          <w:sz w:val="28"/>
          <w:szCs w:val="28"/>
        </w:rPr>
      </w:pPr>
      <w:r w:rsidRPr="00552E9B">
        <w:rPr>
          <w:spacing w:val="-6"/>
          <w:sz w:val="28"/>
          <w:szCs w:val="28"/>
        </w:rPr>
        <w:t>Безнадежными долгами (долгами, нереальными ко взысканию) признаются те долги, по которым истек установленный срок исковой давности, а также те долги, по которым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rsidR="00E838D4" w:rsidRPr="00552E9B" w:rsidRDefault="00E838D4" w:rsidP="005A3891">
      <w:pPr>
        <w:pStyle w:val="23"/>
        <w:spacing w:before="0"/>
        <w:ind w:firstLine="709"/>
        <w:rPr>
          <w:spacing w:val="-6"/>
          <w:sz w:val="28"/>
          <w:szCs w:val="28"/>
        </w:rPr>
      </w:pPr>
      <w:r w:rsidRPr="00552E9B">
        <w:rPr>
          <w:spacing w:val="-6"/>
          <w:sz w:val="28"/>
          <w:szCs w:val="28"/>
        </w:rPr>
        <w:t>Сумма резерва по сомнительным долгам, не полностью использованная в отчетном периоде на покрытие убытков по безнадежным долгам, переносится на следующий отчетный (налоговый) период. При этом сумма вновь создаваемого по результатам инвентаризации резерва</w:t>
      </w:r>
      <w:r w:rsidR="007C3176" w:rsidRPr="00552E9B">
        <w:rPr>
          <w:spacing w:val="-6"/>
          <w:sz w:val="28"/>
          <w:szCs w:val="28"/>
        </w:rPr>
        <w:t xml:space="preserve"> </w:t>
      </w:r>
      <w:r w:rsidRPr="00552E9B">
        <w:rPr>
          <w:spacing w:val="-6"/>
          <w:sz w:val="28"/>
          <w:szCs w:val="28"/>
        </w:rPr>
        <w:t xml:space="preserve">корректируется на сумму остатка резерва </w:t>
      </w:r>
      <w:r w:rsidRPr="00552E9B">
        <w:rPr>
          <w:spacing w:val="-6"/>
          <w:sz w:val="28"/>
          <w:szCs w:val="28"/>
        </w:rPr>
        <w:lastRenderedPageBreak/>
        <w:t>предыдущего отчетного (налогового) периода. Если сумма вновь создаваемого по результатам инвентаризации резерва меньше, чем сумма остатка резерва предыдущего отчетного (налогового) периода, разница включается в состав внереализационных доходов в текущем отчетном (налоговом) периоде. Если сумма вновь создаваемого по результатам инвентаризации резерва больше, чем сумма остатка резерва предыдущего отчетного (налогового) периода, разница включается во внереализационные расходы в текущем отчетном (налоговом) периоде.</w:t>
      </w:r>
    </w:p>
    <w:p w:rsidR="00E838D4" w:rsidRPr="00552E9B" w:rsidRDefault="00E838D4" w:rsidP="005A3891">
      <w:pPr>
        <w:pStyle w:val="23"/>
        <w:spacing w:before="0"/>
        <w:ind w:firstLine="709"/>
        <w:rPr>
          <w:spacing w:val="-6"/>
          <w:sz w:val="28"/>
          <w:szCs w:val="28"/>
        </w:rPr>
      </w:pPr>
      <w:r w:rsidRPr="00552E9B">
        <w:rPr>
          <w:spacing w:val="-6"/>
          <w:sz w:val="28"/>
          <w:szCs w:val="28"/>
        </w:rPr>
        <w:t>Сумма резерва по сомнительным долгам определяется по результатам проведенной на последнее число отчетного (налогового) периода инвентаризации дебиторской задолженности и исчисляется следующим образом:</w:t>
      </w:r>
    </w:p>
    <w:p w:rsidR="00E838D4" w:rsidRPr="00552E9B" w:rsidRDefault="00E838D4" w:rsidP="005A3891">
      <w:pPr>
        <w:pStyle w:val="23"/>
        <w:spacing w:before="0"/>
        <w:ind w:firstLine="709"/>
        <w:rPr>
          <w:spacing w:val="-6"/>
          <w:sz w:val="28"/>
          <w:szCs w:val="28"/>
        </w:rPr>
      </w:pPr>
      <w:r w:rsidRPr="00552E9B">
        <w:rPr>
          <w:spacing w:val="-6"/>
          <w:sz w:val="28"/>
          <w:szCs w:val="28"/>
        </w:rPr>
        <w:t xml:space="preserve">1) по сомнительной задолженности со сроком возникновения свыше 90 календарных дней </w:t>
      </w:r>
      <w:r w:rsidR="00A74586" w:rsidRPr="00552E9B">
        <w:rPr>
          <w:spacing w:val="-6"/>
          <w:sz w:val="28"/>
          <w:szCs w:val="28"/>
        </w:rPr>
        <w:t>–</w:t>
      </w:r>
      <w:r w:rsidRPr="00552E9B">
        <w:rPr>
          <w:spacing w:val="-6"/>
          <w:sz w:val="28"/>
          <w:szCs w:val="28"/>
        </w:rPr>
        <w:t xml:space="preserve"> в сумму создаваемого резерва включается полная сумма выявленной на основании инвентаризации задолженности;</w:t>
      </w:r>
    </w:p>
    <w:p w:rsidR="00E838D4" w:rsidRPr="00552E9B" w:rsidRDefault="00E838D4" w:rsidP="005A3891">
      <w:pPr>
        <w:pStyle w:val="23"/>
        <w:spacing w:before="0"/>
        <w:ind w:firstLine="709"/>
        <w:rPr>
          <w:spacing w:val="-6"/>
          <w:sz w:val="28"/>
          <w:szCs w:val="28"/>
        </w:rPr>
      </w:pPr>
      <w:r w:rsidRPr="00552E9B">
        <w:rPr>
          <w:spacing w:val="-6"/>
          <w:sz w:val="28"/>
          <w:szCs w:val="28"/>
        </w:rPr>
        <w:t xml:space="preserve">2) по сомнительной задолженности со сроком возникновения от 45 до 90 календарных дней (включительно) </w:t>
      </w:r>
      <w:r w:rsidR="00A74586" w:rsidRPr="00552E9B">
        <w:rPr>
          <w:spacing w:val="-6"/>
          <w:sz w:val="28"/>
          <w:szCs w:val="28"/>
        </w:rPr>
        <w:t>–</w:t>
      </w:r>
      <w:r w:rsidRPr="00552E9B">
        <w:rPr>
          <w:spacing w:val="-6"/>
          <w:sz w:val="28"/>
          <w:szCs w:val="28"/>
        </w:rPr>
        <w:t xml:space="preserve"> в сумму резерва включается 50 процентов от суммы выявленной на основании инвентаризации задолженности;</w:t>
      </w:r>
    </w:p>
    <w:p w:rsidR="00E838D4" w:rsidRPr="00552E9B" w:rsidRDefault="00E838D4" w:rsidP="005A3891">
      <w:pPr>
        <w:pStyle w:val="23"/>
        <w:spacing w:before="0"/>
        <w:ind w:firstLine="709"/>
        <w:rPr>
          <w:spacing w:val="-6"/>
          <w:sz w:val="28"/>
          <w:szCs w:val="28"/>
        </w:rPr>
      </w:pPr>
      <w:r w:rsidRPr="00552E9B">
        <w:rPr>
          <w:spacing w:val="-6"/>
          <w:sz w:val="28"/>
          <w:szCs w:val="28"/>
        </w:rPr>
        <w:t xml:space="preserve">3) по сомнительной задолженности со сроком возникновения до 45 дней </w:t>
      </w:r>
      <w:r w:rsidR="00A74586" w:rsidRPr="00552E9B">
        <w:rPr>
          <w:spacing w:val="-6"/>
          <w:sz w:val="28"/>
          <w:szCs w:val="28"/>
        </w:rPr>
        <w:t>–</w:t>
      </w:r>
      <w:r w:rsidRPr="00552E9B">
        <w:rPr>
          <w:spacing w:val="-6"/>
          <w:sz w:val="28"/>
          <w:szCs w:val="28"/>
        </w:rPr>
        <w:t xml:space="preserve"> не увеличивает сумму создаваемого резерва.</w:t>
      </w:r>
    </w:p>
    <w:p w:rsidR="0013662E" w:rsidRPr="00552E9B" w:rsidRDefault="0013662E" w:rsidP="0013662E">
      <w:pPr>
        <w:pStyle w:val="23"/>
        <w:spacing w:before="0"/>
        <w:ind w:firstLine="709"/>
        <w:rPr>
          <w:spacing w:val="-6"/>
          <w:sz w:val="28"/>
          <w:szCs w:val="28"/>
        </w:rPr>
      </w:pPr>
      <w:r w:rsidRPr="00552E9B">
        <w:rPr>
          <w:spacing w:val="-6"/>
          <w:sz w:val="28"/>
          <w:szCs w:val="28"/>
        </w:rPr>
        <w:t>При определении величины отчислений в резерв на кредиторскую задолженность уменьшается самая ранняя по времени возникновения дебиторская задолженность этого же контрагента.</w:t>
      </w:r>
    </w:p>
    <w:p w:rsidR="00D03685" w:rsidRPr="00552E9B" w:rsidRDefault="00D03685" w:rsidP="005A3891">
      <w:pPr>
        <w:pStyle w:val="23"/>
        <w:spacing w:before="0"/>
        <w:ind w:firstLine="709"/>
        <w:rPr>
          <w:spacing w:val="-6"/>
          <w:sz w:val="28"/>
          <w:szCs w:val="28"/>
        </w:rPr>
      </w:pPr>
      <w:r w:rsidRPr="00552E9B">
        <w:rPr>
          <w:spacing w:val="-6"/>
          <w:sz w:val="28"/>
          <w:szCs w:val="28"/>
        </w:rPr>
        <w:t xml:space="preserve">Сумма </w:t>
      </w:r>
      <w:r w:rsidR="00110F2F" w:rsidRPr="00552E9B">
        <w:rPr>
          <w:spacing w:val="-6"/>
          <w:sz w:val="28"/>
          <w:szCs w:val="28"/>
        </w:rPr>
        <w:t xml:space="preserve">резерва по сомнительным долгам </w:t>
      </w:r>
      <w:r w:rsidRPr="00552E9B">
        <w:rPr>
          <w:spacing w:val="-6"/>
          <w:sz w:val="28"/>
          <w:szCs w:val="28"/>
        </w:rPr>
        <w:t xml:space="preserve">не может превышать большую из величин </w:t>
      </w:r>
      <w:r w:rsidR="00A74586" w:rsidRPr="00552E9B">
        <w:rPr>
          <w:spacing w:val="-6"/>
          <w:sz w:val="28"/>
          <w:szCs w:val="28"/>
        </w:rPr>
        <w:t>–</w:t>
      </w:r>
      <w:r w:rsidRPr="00552E9B">
        <w:rPr>
          <w:spacing w:val="-6"/>
          <w:sz w:val="28"/>
          <w:szCs w:val="28"/>
        </w:rPr>
        <w:t xml:space="preserve"> 10 процентов от выручки за предыдущий налоговый период или 10 процентов от выручки за текущий отчетный период</w:t>
      </w:r>
      <w:r w:rsidR="00832C2B" w:rsidRPr="00552E9B">
        <w:rPr>
          <w:spacing w:val="-6"/>
          <w:sz w:val="28"/>
          <w:szCs w:val="28"/>
        </w:rPr>
        <w:t>.</w:t>
      </w:r>
    </w:p>
    <w:p w:rsidR="00945668" w:rsidRPr="00552E9B" w:rsidRDefault="00E838D4" w:rsidP="005A3891">
      <w:pPr>
        <w:pStyle w:val="23"/>
        <w:spacing w:before="0"/>
        <w:ind w:firstLine="709"/>
        <w:rPr>
          <w:spacing w:val="-6"/>
          <w:sz w:val="28"/>
          <w:szCs w:val="28"/>
        </w:rPr>
      </w:pPr>
      <w:r w:rsidRPr="00552E9B">
        <w:rPr>
          <w:spacing w:val="-6"/>
          <w:sz w:val="28"/>
          <w:szCs w:val="28"/>
        </w:rPr>
        <w:t>Резерв по сомнительным долгам может быть использован лишь на покрытие убытков от безнадежных долгов. В случае, если сумма созданного резерва меньше суммы безнадежных долгов, подлежащих списанию, разница (убыток) подлежит включению в состав внереализационных расходов.</w:t>
      </w:r>
    </w:p>
    <w:p w:rsidR="00642762" w:rsidRPr="00552E9B" w:rsidRDefault="00E8026F" w:rsidP="00CD6E47">
      <w:pPr>
        <w:pStyle w:val="2"/>
        <w:numPr>
          <w:ilvl w:val="1"/>
          <w:numId w:val="38"/>
        </w:numPr>
        <w:spacing w:before="360" w:after="360"/>
        <w:ind w:left="1440" w:hanging="703"/>
        <w:jc w:val="both"/>
        <w:rPr>
          <w:rFonts w:ascii="Times New Roman" w:hAnsi="Times New Roman"/>
          <w:b w:val="0"/>
          <w:color w:val="auto"/>
          <w:spacing w:val="-6"/>
          <w:sz w:val="28"/>
        </w:rPr>
      </w:pPr>
      <w:bookmarkStart w:id="116" w:name="_Toc251853316"/>
      <w:bookmarkStart w:id="117" w:name="_Toc154575779"/>
      <w:r w:rsidRPr="00552E9B">
        <w:rPr>
          <w:rFonts w:ascii="Times New Roman" w:hAnsi="Times New Roman"/>
          <w:b w:val="0"/>
          <w:color w:val="auto"/>
          <w:spacing w:val="-6"/>
          <w:sz w:val="28"/>
        </w:rPr>
        <w:t>РАСЧЕТЫ С БЮДЖЕТОМ ПО НАЛОГУ НА ПРИБЫЛЬ</w:t>
      </w:r>
      <w:bookmarkEnd w:id="116"/>
      <w:bookmarkEnd w:id="117"/>
    </w:p>
    <w:p w:rsidR="00E8026F" w:rsidRPr="00552E9B" w:rsidRDefault="00E8026F" w:rsidP="004A50B9">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118" w:name="_Toc407190825"/>
      <w:bookmarkStart w:id="119" w:name="_Toc407191053"/>
      <w:bookmarkStart w:id="120" w:name="_Toc407191520"/>
      <w:bookmarkStart w:id="121" w:name="_Toc407190828"/>
      <w:bookmarkStart w:id="122" w:name="_Toc407191056"/>
      <w:bookmarkStart w:id="123" w:name="_Toc407191523"/>
      <w:bookmarkStart w:id="124" w:name="_Toc407190829"/>
      <w:bookmarkStart w:id="125" w:name="_Toc407191057"/>
      <w:bookmarkStart w:id="126" w:name="_Toc407191524"/>
      <w:bookmarkStart w:id="127" w:name="_Toc407190830"/>
      <w:bookmarkStart w:id="128" w:name="_Toc407191058"/>
      <w:bookmarkStart w:id="129" w:name="_Toc407191525"/>
      <w:bookmarkStart w:id="130" w:name="_Toc407190831"/>
      <w:bookmarkStart w:id="131" w:name="_Toc407191059"/>
      <w:bookmarkStart w:id="132" w:name="_Toc407191526"/>
      <w:bookmarkStart w:id="133" w:name="_Toc407190832"/>
      <w:bookmarkStart w:id="134" w:name="_Toc407191060"/>
      <w:bookmarkStart w:id="135" w:name="_Toc407191527"/>
      <w:bookmarkStart w:id="136" w:name="_Toc407190833"/>
      <w:bookmarkStart w:id="137" w:name="_Toc407191061"/>
      <w:bookmarkStart w:id="138" w:name="_Toc407191528"/>
      <w:bookmarkStart w:id="139" w:name="_Toc407190834"/>
      <w:bookmarkStart w:id="140" w:name="_Toc407191062"/>
      <w:bookmarkStart w:id="141" w:name="_Toc407191529"/>
      <w:bookmarkStart w:id="142" w:name="_Toc407190835"/>
      <w:bookmarkStart w:id="143" w:name="_Toc407191063"/>
      <w:bookmarkStart w:id="144" w:name="_Toc407191530"/>
      <w:bookmarkStart w:id="145" w:name="_Toc407190836"/>
      <w:bookmarkStart w:id="146" w:name="_Toc407191064"/>
      <w:bookmarkStart w:id="147" w:name="_Toc407191531"/>
      <w:bookmarkStart w:id="148" w:name="_Toc407191532"/>
      <w:bookmarkStart w:id="149" w:name="_Toc439143410"/>
      <w:bookmarkStart w:id="150" w:name="_Toc533327241"/>
      <w:bookmarkStart w:id="151" w:name="_Toc154575780"/>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r w:rsidRPr="00552E9B">
        <w:rPr>
          <w:rFonts w:ascii="Times New Roman" w:hAnsi="Times New Roman" w:cs="Times New Roman"/>
          <w:b w:val="0"/>
          <w:i w:val="0"/>
          <w:iCs w:val="0"/>
          <w:color w:val="auto"/>
          <w:spacing w:val="-6"/>
          <w:sz w:val="28"/>
          <w:szCs w:val="28"/>
        </w:rPr>
        <w:t>Определение суммы прибыли, подлежащей налогообложению за отчетный (налоговый) период, осуществляется централизованно на основании данных, представляемых филиалами и исполнительным аппаратом Общества.</w:t>
      </w:r>
      <w:bookmarkEnd w:id="148"/>
      <w:bookmarkEnd w:id="149"/>
      <w:bookmarkEnd w:id="150"/>
      <w:bookmarkEnd w:id="151"/>
    </w:p>
    <w:p w:rsidR="00E8026F" w:rsidRPr="00552E9B" w:rsidRDefault="00E8026F" w:rsidP="00E8026F">
      <w:pPr>
        <w:pStyle w:val="31"/>
        <w:ind w:left="0" w:firstLine="720"/>
        <w:jc w:val="both"/>
        <w:rPr>
          <w:spacing w:val="-6"/>
          <w:sz w:val="28"/>
          <w:szCs w:val="28"/>
        </w:rPr>
      </w:pPr>
      <w:r w:rsidRPr="00552E9B">
        <w:rPr>
          <w:spacing w:val="-6"/>
          <w:sz w:val="28"/>
          <w:szCs w:val="28"/>
        </w:rPr>
        <w:t>Распределение сумм налога на прибыль, а также сумм авансовых платежей, по обособленным подразделениям производится по формуле:</w:t>
      </w:r>
    </w:p>
    <w:p w:rsidR="00E8026F" w:rsidRPr="00552E9B" w:rsidRDefault="00E8026F" w:rsidP="00E8026F">
      <w:pPr>
        <w:jc w:val="center"/>
        <w:rPr>
          <w:spacing w:val="-6"/>
          <w:sz w:val="28"/>
          <w:szCs w:val="28"/>
        </w:rPr>
      </w:pPr>
      <w:r w:rsidRPr="00552E9B">
        <w:rPr>
          <w:spacing w:val="-6"/>
          <w:sz w:val="28"/>
          <w:szCs w:val="28"/>
        </w:rPr>
        <w:t>Налог (подр.) = Налог(всего)*(((ССч(подр.)/ССч(</w:t>
      </w:r>
      <w:r w:rsidR="000642A8" w:rsidRPr="00552E9B">
        <w:rPr>
          <w:spacing w:val="-6"/>
          <w:sz w:val="28"/>
          <w:szCs w:val="28"/>
        </w:rPr>
        <w:t>П</w:t>
      </w:r>
      <w:r w:rsidRPr="00552E9B">
        <w:rPr>
          <w:spacing w:val="-6"/>
          <w:sz w:val="28"/>
          <w:szCs w:val="28"/>
        </w:rPr>
        <w:t>АО))+(АИ(подр.)/АИ(</w:t>
      </w:r>
      <w:r w:rsidR="000642A8" w:rsidRPr="00552E9B">
        <w:rPr>
          <w:spacing w:val="-6"/>
          <w:sz w:val="28"/>
          <w:szCs w:val="28"/>
        </w:rPr>
        <w:t>П</w:t>
      </w:r>
      <w:r w:rsidRPr="00552E9B">
        <w:rPr>
          <w:spacing w:val="-6"/>
          <w:sz w:val="28"/>
          <w:szCs w:val="28"/>
        </w:rPr>
        <w:t>АО)))/2),</w:t>
      </w:r>
    </w:p>
    <w:p w:rsidR="00E8026F" w:rsidRPr="00552E9B" w:rsidRDefault="00E8026F" w:rsidP="00E8026F">
      <w:pPr>
        <w:rPr>
          <w:spacing w:val="-6"/>
          <w:sz w:val="28"/>
          <w:szCs w:val="28"/>
        </w:rPr>
      </w:pPr>
      <w:r w:rsidRPr="00552E9B">
        <w:rPr>
          <w:spacing w:val="-6"/>
          <w:sz w:val="28"/>
          <w:szCs w:val="28"/>
        </w:rPr>
        <w:t>где:</w:t>
      </w:r>
    </w:p>
    <w:p w:rsidR="00E8026F" w:rsidRPr="00552E9B" w:rsidRDefault="00E8026F" w:rsidP="00E8026F">
      <w:pPr>
        <w:jc w:val="both"/>
        <w:rPr>
          <w:spacing w:val="-6"/>
          <w:sz w:val="28"/>
          <w:szCs w:val="28"/>
        </w:rPr>
      </w:pPr>
      <w:r w:rsidRPr="00552E9B">
        <w:rPr>
          <w:spacing w:val="-6"/>
          <w:sz w:val="28"/>
          <w:szCs w:val="28"/>
        </w:rPr>
        <w:t>ССч (подр.), (</w:t>
      </w:r>
      <w:r w:rsidR="000642A8" w:rsidRPr="00552E9B">
        <w:rPr>
          <w:spacing w:val="-6"/>
          <w:sz w:val="28"/>
          <w:szCs w:val="28"/>
        </w:rPr>
        <w:t>П</w:t>
      </w:r>
      <w:r w:rsidRPr="00552E9B">
        <w:rPr>
          <w:spacing w:val="-6"/>
          <w:sz w:val="28"/>
          <w:szCs w:val="28"/>
        </w:rPr>
        <w:t xml:space="preserve">АО) – среднесписочная численность за отчетный период, полученная путем сложения среднесписочной численности за каждый месяц, деленная на количество месяцев в данном периоде, соответственно, подразделения и </w:t>
      </w:r>
      <w:r w:rsidR="00920B39" w:rsidRPr="00552E9B">
        <w:rPr>
          <w:spacing w:val="-6"/>
          <w:sz w:val="28"/>
          <w:szCs w:val="28"/>
        </w:rPr>
        <w:t xml:space="preserve">ПАО </w:t>
      </w:r>
      <w:r w:rsidR="00D3600E" w:rsidRPr="00552E9B">
        <w:rPr>
          <w:spacing w:val="-6"/>
          <w:sz w:val="28"/>
          <w:szCs w:val="28"/>
        </w:rPr>
        <w:t>«</w:t>
      </w:r>
      <w:r w:rsidR="00C46C06" w:rsidRPr="00552E9B">
        <w:rPr>
          <w:spacing w:val="-6"/>
          <w:sz w:val="28"/>
          <w:szCs w:val="28"/>
        </w:rPr>
        <w:t>Россети Юг</w:t>
      </w:r>
      <w:r w:rsidR="00D3600E" w:rsidRPr="00552E9B">
        <w:rPr>
          <w:spacing w:val="-6"/>
          <w:sz w:val="28"/>
          <w:szCs w:val="28"/>
        </w:rPr>
        <w:t>»</w:t>
      </w:r>
      <w:r w:rsidRPr="00552E9B">
        <w:rPr>
          <w:spacing w:val="-6"/>
          <w:sz w:val="28"/>
          <w:szCs w:val="28"/>
        </w:rPr>
        <w:t xml:space="preserve"> в целом.</w:t>
      </w:r>
    </w:p>
    <w:p w:rsidR="00E8026F" w:rsidRPr="00552E9B" w:rsidRDefault="00E8026F" w:rsidP="00E8026F">
      <w:pPr>
        <w:pStyle w:val="23"/>
        <w:rPr>
          <w:bCs/>
          <w:iCs/>
          <w:spacing w:val="-6"/>
          <w:sz w:val="28"/>
          <w:szCs w:val="28"/>
        </w:rPr>
      </w:pPr>
      <w:r w:rsidRPr="00552E9B">
        <w:rPr>
          <w:bCs/>
          <w:iCs/>
          <w:spacing w:val="-6"/>
          <w:sz w:val="28"/>
          <w:szCs w:val="28"/>
        </w:rPr>
        <w:lastRenderedPageBreak/>
        <w:t>АИ (подр.), (</w:t>
      </w:r>
      <w:r w:rsidR="000642A8" w:rsidRPr="00552E9B">
        <w:rPr>
          <w:bCs/>
          <w:iCs/>
          <w:spacing w:val="-6"/>
          <w:sz w:val="28"/>
          <w:szCs w:val="28"/>
        </w:rPr>
        <w:t>П</w:t>
      </w:r>
      <w:r w:rsidRPr="00552E9B">
        <w:rPr>
          <w:bCs/>
          <w:iCs/>
          <w:spacing w:val="-6"/>
          <w:sz w:val="28"/>
          <w:szCs w:val="28"/>
        </w:rPr>
        <w:t xml:space="preserve">АО) - сумма средней остаточной стоимости амортизируемого имущества на 1 число каждого месяца, деленная на количество месяцев отчетного периода, увеличенное на 1, соответственно, подразделения и </w:t>
      </w:r>
      <w:r w:rsidR="00920B39" w:rsidRPr="00552E9B">
        <w:rPr>
          <w:bCs/>
          <w:iCs/>
          <w:spacing w:val="-6"/>
          <w:sz w:val="28"/>
          <w:szCs w:val="28"/>
        </w:rPr>
        <w:t xml:space="preserve">ПАО </w:t>
      </w:r>
      <w:r w:rsidR="00D3600E" w:rsidRPr="00552E9B">
        <w:rPr>
          <w:bCs/>
          <w:iCs/>
          <w:spacing w:val="-6"/>
          <w:sz w:val="28"/>
          <w:szCs w:val="28"/>
        </w:rPr>
        <w:t>«</w:t>
      </w:r>
      <w:r w:rsidR="00C46C06" w:rsidRPr="00552E9B">
        <w:rPr>
          <w:bCs/>
          <w:iCs/>
          <w:spacing w:val="-6"/>
          <w:sz w:val="28"/>
          <w:szCs w:val="28"/>
        </w:rPr>
        <w:t>Россети Юг</w:t>
      </w:r>
      <w:r w:rsidR="00D3600E" w:rsidRPr="00552E9B">
        <w:rPr>
          <w:bCs/>
          <w:iCs/>
          <w:spacing w:val="-6"/>
          <w:sz w:val="28"/>
          <w:szCs w:val="28"/>
        </w:rPr>
        <w:t>»</w:t>
      </w:r>
      <w:r w:rsidRPr="00552E9B">
        <w:rPr>
          <w:bCs/>
          <w:iCs/>
          <w:spacing w:val="-6"/>
          <w:sz w:val="28"/>
          <w:szCs w:val="28"/>
        </w:rPr>
        <w:t xml:space="preserve"> в целом.</w:t>
      </w:r>
    </w:p>
    <w:p w:rsidR="00E8026F" w:rsidRPr="00552E9B" w:rsidRDefault="00E8026F" w:rsidP="00E8026F">
      <w:pPr>
        <w:pStyle w:val="31"/>
        <w:ind w:left="0" w:firstLine="708"/>
        <w:jc w:val="both"/>
        <w:rPr>
          <w:spacing w:val="-6"/>
          <w:sz w:val="28"/>
          <w:szCs w:val="28"/>
        </w:rPr>
      </w:pPr>
      <w:r w:rsidRPr="00552E9B">
        <w:rPr>
          <w:spacing w:val="-6"/>
          <w:sz w:val="28"/>
          <w:szCs w:val="28"/>
        </w:rPr>
        <w:t>Общество, в соответствии с требованиями статьи 287 Налогового Кодекса РФ, исполняет функции налогового агента по исчислению, удержанию и перечислению в бюджет сумм налога на прибыль при:</w:t>
      </w:r>
    </w:p>
    <w:p w:rsidR="00E8026F" w:rsidRPr="00552E9B" w:rsidRDefault="00E8026F"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выплате доходов иностранной организации, не зарегистрированной в качестве налогоплательщика в налоговых органах на территории РФ;</w:t>
      </w:r>
    </w:p>
    <w:p w:rsidR="00E8026F" w:rsidRPr="00552E9B" w:rsidRDefault="00E8026F" w:rsidP="00EF4F4F">
      <w:pPr>
        <w:pStyle w:val="23"/>
        <w:numPr>
          <w:ilvl w:val="0"/>
          <w:numId w:val="1"/>
        </w:numPr>
        <w:tabs>
          <w:tab w:val="clear" w:pos="644"/>
          <w:tab w:val="left" w:pos="284"/>
        </w:tabs>
        <w:spacing w:before="0" w:line="238" w:lineRule="auto"/>
        <w:ind w:left="0" w:firstLine="284"/>
        <w:rPr>
          <w:spacing w:val="-6"/>
          <w:sz w:val="28"/>
          <w:szCs w:val="28"/>
        </w:rPr>
      </w:pPr>
      <w:r w:rsidRPr="00552E9B">
        <w:rPr>
          <w:spacing w:val="-6"/>
          <w:sz w:val="28"/>
          <w:szCs w:val="28"/>
        </w:rPr>
        <w:t>выплате дивидендов.</w:t>
      </w:r>
    </w:p>
    <w:p w:rsidR="00E8026F" w:rsidRPr="00552E9B" w:rsidRDefault="00E8026F" w:rsidP="004A50B9">
      <w:pPr>
        <w:pStyle w:val="3"/>
        <w:keepLines/>
        <w:numPr>
          <w:ilvl w:val="2"/>
          <w:numId w:val="38"/>
        </w:numPr>
        <w:tabs>
          <w:tab w:val="left" w:pos="720"/>
        </w:tabs>
        <w:suppressAutoHyphens/>
        <w:spacing w:after="240"/>
        <w:jc w:val="both"/>
        <w:rPr>
          <w:rFonts w:ascii="Times New Roman" w:hAnsi="Times New Roman" w:cs="Times New Roman"/>
          <w:b w:val="0"/>
          <w:i w:val="0"/>
          <w:iCs w:val="0"/>
          <w:color w:val="auto"/>
          <w:spacing w:val="-6"/>
          <w:sz w:val="28"/>
          <w:szCs w:val="28"/>
        </w:rPr>
      </w:pPr>
      <w:bookmarkStart w:id="152" w:name="_Toc251853318"/>
      <w:bookmarkStart w:id="153" w:name="_Toc407191533"/>
      <w:bookmarkStart w:id="154" w:name="_Toc439143411"/>
      <w:bookmarkStart w:id="155" w:name="_Toc533327242"/>
      <w:bookmarkStart w:id="156" w:name="_Toc154575781"/>
      <w:r w:rsidRPr="00552E9B">
        <w:rPr>
          <w:rFonts w:ascii="Times New Roman" w:hAnsi="Times New Roman" w:cs="Times New Roman"/>
          <w:b w:val="0"/>
          <w:i w:val="0"/>
          <w:iCs w:val="0"/>
          <w:color w:val="auto"/>
          <w:spacing w:val="-6"/>
          <w:sz w:val="28"/>
          <w:szCs w:val="28"/>
        </w:rPr>
        <w:t>Налоговый период и порядок уплаты налога и авансовых платежей</w:t>
      </w:r>
      <w:bookmarkEnd w:id="152"/>
      <w:bookmarkEnd w:id="153"/>
      <w:bookmarkEnd w:id="154"/>
      <w:bookmarkEnd w:id="155"/>
      <w:bookmarkEnd w:id="156"/>
    </w:p>
    <w:p w:rsidR="00E8026F" w:rsidRPr="00552E9B" w:rsidRDefault="00E8026F" w:rsidP="005A3891">
      <w:pPr>
        <w:ind w:firstLine="720"/>
        <w:jc w:val="both"/>
        <w:rPr>
          <w:spacing w:val="-6"/>
          <w:sz w:val="28"/>
          <w:szCs w:val="28"/>
        </w:rPr>
      </w:pPr>
      <w:r w:rsidRPr="00552E9B">
        <w:rPr>
          <w:spacing w:val="-6"/>
          <w:sz w:val="28"/>
          <w:szCs w:val="28"/>
        </w:rPr>
        <w:t>Налоговым периодом по налогу на прибыль признается календарный год. Отчетным периодом по налогу на прибыль признается квартал.</w:t>
      </w:r>
    </w:p>
    <w:p w:rsidR="00E8026F" w:rsidRPr="00552E9B" w:rsidRDefault="00E8026F" w:rsidP="005A3891">
      <w:pPr>
        <w:ind w:firstLine="720"/>
        <w:jc w:val="both"/>
        <w:rPr>
          <w:spacing w:val="-6"/>
          <w:sz w:val="28"/>
          <w:szCs w:val="28"/>
        </w:rPr>
      </w:pPr>
      <w:r w:rsidRPr="00552E9B">
        <w:rPr>
          <w:spacing w:val="-6"/>
          <w:sz w:val="28"/>
          <w:szCs w:val="28"/>
        </w:rPr>
        <w:t xml:space="preserve">Уплата налога на прибыль и авансовых платежей осуществляется централизованно с учетом </w:t>
      </w:r>
      <w:r w:rsidR="004B4D94" w:rsidRPr="00552E9B">
        <w:rPr>
          <w:spacing w:val="-6"/>
          <w:sz w:val="28"/>
          <w:szCs w:val="28"/>
        </w:rPr>
        <w:t xml:space="preserve">пункта 2 статьи 288 НК РФ, </w:t>
      </w:r>
      <w:r w:rsidRPr="00552E9B">
        <w:rPr>
          <w:spacing w:val="-6"/>
          <w:sz w:val="28"/>
          <w:szCs w:val="28"/>
        </w:rPr>
        <w:t xml:space="preserve">в соответствии с которым </w:t>
      </w:r>
      <w:r w:rsidR="00920B39" w:rsidRPr="00552E9B">
        <w:rPr>
          <w:spacing w:val="-6"/>
          <w:sz w:val="28"/>
          <w:szCs w:val="28"/>
        </w:rPr>
        <w:t xml:space="preserve">ПАО </w:t>
      </w:r>
      <w:r w:rsidR="00D3600E" w:rsidRPr="00552E9B">
        <w:rPr>
          <w:spacing w:val="-6"/>
          <w:sz w:val="28"/>
          <w:szCs w:val="28"/>
        </w:rPr>
        <w:t>«</w:t>
      </w:r>
      <w:r w:rsidR="00C46C06" w:rsidRPr="00552E9B">
        <w:rPr>
          <w:spacing w:val="-6"/>
          <w:sz w:val="28"/>
          <w:szCs w:val="28"/>
        </w:rPr>
        <w:t>Россети Юг</w:t>
      </w:r>
      <w:r w:rsidR="00D3600E" w:rsidRPr="00552E9B">
        <w:rPr>
          <w:spacing w:val="-6"/>
          <w:sz w:val="28"/>
          <w:szCs w:val="28"/>
        </w:rPr>
        <w:t>»</w:t>
      </w:r>
      <w:r w:rsidRPr="00552E9B">
        <w:rPr>
          <w:spacing w:val="-6"/>
          <w:sz w:val="28"/>
          <w:szCs w:val="28"/>
        </w:rPr>
        <w:t xml:space="preserve"> не производит распределение прибыли по каждому обособленному подразделению, находящемуся на территории одного субъекта РФ, а уплачивает налог на прибыль организаций в бюджет субъекта РФ через ответственное обособленное подразделение за все обособленные подразделения, находящиеся на налоговом учете в том же субъекте РФ. В случае создания новых или ликвидации обособленных подразделений в течение текущего налогового периода </w:t>
      </w:r>
      <w:r w:rsidR="00920B39" w:rsidRPr="00552E9B">
        <w:rPr>
          <w:spacing w:val="-6"/>
          <w:sz w:val="28"/>
          <w:szCs w:val="28"/>
        </w:rPr>
        <w:t xml:space="preserve">ПАО </w:t>
      </w:r>
      <w:r w:rsidR="00D3600E" w:rsidRPr="00552E9B">
        <w:rPr>
          <w:spacing w:val="-6"/>
          <w:sz w:val="28"/>
          <w:szCs w:val="28"/>
        </w:rPr>
        <w:t>«</w:t>
      </w:r>
      <w:r w:rsidR="00C46C06" w:rsidRPr="00552E9B">
        <w:rPr>
          <w:spacing w:val="-6"/>
          <w:sz w:val="28"/>
          <w:szCs w:val="28"/>
        </w:rPr>
        <w:t>Россети Юг</w:t>
      </w:r>
      <w:r w:rsidR="00D3600E" w:rsidRPr="00552E9B">
        <w:rPr>
          <w:spacing w:val="-6"/>
          <w:sz w:val="28"/>
          <w:szCs w:val="28"/>
        </w:rPr>
        <w:t>»</w:t>
      </w:r>
      <w:r w:rsidRPr="00552E9B">
        <w:rPr>
          <w:spacing w:val="-6"/>
          <w:sz w:val="28"/>
          <w:szCs w:val="28"/>
        </w:rPr>
        <w:t xml:space="preserve"> в течение 10 дней после окончания отчетного периода уведомляет налоговые органы на территории того субъекта РФ, в котором созданы новые или ликвидированы обособленные подразделения, о выборе того обособленного подразделения, через которое будет осуществляться уплата налога на прибыль в бюджет этого субъекта РФ. Уплата налога осуществляется в сроки, установленные НК РФ, начиная с отчетного (налогового) периода, следующего за отчетным (налоговым) периодом, в котором такое обособленное подразделение было создано или ликвидировано.</w:t>
      </w:r>
    </w:p>
    <w:p w:rsidR="00E8026F" w:rsidRPr="00552E9B" w:rsidRDefault="00E8026F" w:rsidP="005A3891">
      <w:pPr>
        <w:pStyle w:val="31"/>
        <w:spacing w:after="0"/>
        <w:ind w:left="0" w:firstLine="708"/>
        <w:jc w:val="both"/>
        <w:rPr>
          <w:spacing w:val="-6"/>
          <w:sz w:val="28"/>
          <w:szCs w:val="28"/>
        </w:rPr>
      </w:pPr>
      <w:r w:rsidRPr="00552E9B">
        <w:rPr>
          <w:spacing w:val="-6"/>
          <w:sz w:val="28"/>
          <w:szCs w:val="28"/>
        </w:rPr>
        <w:t xml:space="preserve">Расчет суммы налога на прибыль, подлежащего уплате в бюджет, за отчетный период, производится централизованно бухгалтерией исполнительного аппарата Общества на основании данных по налогу на прибыль, </w:t>
      </w:r>
      <w:r w:rsidR="00AF7926">
        <w:rPr>
          <w:spacing w:val="-6"/>
          <w:sz w:val="28"/>
          <w:szCs w:val="28"/>
        </w:rPr>
        <w:t>подтвержденных</w:t>
      </w:r>
      <w:r w:rsidR="00AF7926" w:rsidRPr="00552E9B">
        <w:rPr>
          <w:spacing w:val="-6"/>
          <w:sz w:val="28"/>
          <w:szCs w:val="28"/>
        </w:rPr>
        <w:t xml:space="preserve"> </w:t>
      </w:r>
      <w:r w:rsidRPr="00552E9B">
        <w:rPr>
          <w:spacing w:val="-6"/>
          <w:sz w:val="28"/>
          <w:szCs w:val="28"/>
        </w:rPr>
        <w:t xml:space="preserve">филиалами в срок до </w:t>
      </w:r>
      <w:r w:rsidR="00AF7926" w:rsidRPr="00552E9B">
        <w:rPr>
          <w:spacing w:val="-6"/>
          <w:sz w:val="28"/>
          <w:szCs w:val="28"/>
        </w:rPr>
        <w:t>2</w:t>
      </w:r>
      <w:r w:rsidR="00AF7926">
        <w:rPr>
          <w:spacing w:val="-6"/>
          <w:sz w:val="28"/>
          <w:szCs w:val="28"/>
        </w:rPr>
        <w:t>5</w:t>
      </w:r>
      <w:r w:rsidR="00AF7926" w:rsidRPr="00552E9B">
        <w:rPr>
          <w:spacing w:val="-6"/>
          <w:sz w:val="28"/>
          <w:szCs w:val="28"/>
        </w:rPr>
        <w:t xml:space="preserve"> </w:t>
      </w:r>
      <w:r w:rsidRPr="00552E9B">
        <w:rPr>
          <w:spacing w:val="-6"/>
          <w:sz w:val="28"/>
          <w:szCs w:val="28"/>
        </w:rPr>
        <w:t xml:space="preserve">числа месяца, следующего за отчетным кварталом, </w:t>
      </w:r>
      <w:r w:rsidR="00D22D78" w:rsidRPr="003C72C0">
        <w:rPr>
          <w:spacing w:val="-6"/>
          <w:sz w:val="28"/>
          <w:szCs w:val="28"/>
        </w:rPr>
        <w:t>в электронном виде.</w:t>
      </w:r>
    </w:p>
    <w:p w:rsidR="00E8026F" w:rsidRPr="00552E9B" w:rsidRDefault="00E8026F" w:rsidP="005A3891">
      <w:pPr>
        <w:pStyle w:val="31"/>
        <w:spacing w:after="0"/>
        <w:ind w:left="0" w:firstLine="708"/>
        <w:jc w:val="both"/>
        <w:rPr>
          <w:spacing w:val="-6"/>
          <w:sz w:val="28"/>
          <w:szCs w:val="28"/>
        </w:rPr>
      </w:pPr>
      <w:r w:rsidRPr="00552E9B">
        <w:rPr>
          <w:spacing w:val="-6"/>
          <w:sz w:val="28"/>
          <w:szCs w:val="28"/>
        </w:rPr>
        <w:t>Подача деклараций в ИФНС и уплата налога на прибыль и авансовых платежей осуществляется централизованно исполнительным аппаратом Общества.</w:t>
      </w:r>
    </w:p>
    <w:p w:rsidR="00E8026F" w:rsidRPr="00552E9B" w:rsidRDefault="00E8026F" w:rsidP="005A3891">
      <w:pPr>
        <w:pStyle w:val="31"/>
        <w:spacing w:after="0"/>
        <w:ind w:left="0" w:firstLine="708"/>
        <w:jc w:val="both"/>
        <w:rPr>
          <w:spacing w:val="-6"/>
          <w:sz w:val="28"/>
          <w:szCs w:val="28"/>
        </w:rPr>
      </w:pPr>
      <w:r w:rsidRPr="00552E9B">
        <w:rPr>
          <w:spacing w:val="-6"/>
          <w:sz w:val="28"/>
          <w:szCs w:val="28"/>
        </w:rPr>
        <w:t>Ежемесячные авансовые платежи, подлежащие оплате в течение отчетного периода, уплачиваются в срок не позднее 28 –</w:t>
      </w:r>
      <w:r w:rsidR="00EE1569" w:rsidRPr="00552E9B">
        <w:rPr>
          <w:spacing w:val="-6"/>
          <w:sz w:val="28"/>
          <w:szCs w:val="28"/>
        </w:rPr>
        <w:t xml:space="preserve"> </w:t>
      </w:r>
      <w:r w:rsidRPr="00552E9B">
        <w:rPr>
          <w:spacing w:val="-6"/>
          <w:sz w:val="28"/>
          <w:szCs w:val="28"/>
        </w:rPr>
        <w:t xml:space="preserve">го числа месяца, следующего за месяцем, по итогам которого производится исчисление налога. Сумма ежемесячного авансового платежа, подлежащего уплате в первом квартале текущего налогового периода, принимается равной сумме ежемесячного авансового платежа, подлежащего уплате в последнем квартале предыдущего налогового периода. Сумма ежемесячного авансового платежа, подлежащего уплате во втором квартале </w:t>
      </w:r>
      <w:r w:rsidRPr="00552E9B">
        <w:rPr>
          <w:spacing w:val="-6"/>
          <w:sz w:val="28"/>
          <w:szCs w:val="28"/>
        </w:rPr>
        <w:lastRenderedPageBreak/>
        <w:t>текущего налогового периода, принимается равной одной трети суммы авансового платежа, исчисленного за первый отчетный период текущего года.</w:t>
      </w:r>
    </w:p>
    <w:p w:rsidR="00E8026F" w:rsidRPr="00552E9B" w:rsidRDefault="00E8026F" w:rsidP="005A3891">
      <w:pPr>
        <w:pStyle w:val="31"/>
        <w:spacing w:after="0"/>
        <w:ind w:left="0" w:firstLine="708"/>
        <w:jc w:val="both"/>
        <w:rPr>
          <w:spacing w:val="-6"/>
          <w:sz w:val="28"/>
          <w:szCs w:val="28"/>
        </w:rPr>
      </w:pPr>
      <w:r w:rsidRPr="00552E9B">
        <w:rPr>
          <w:spacing w:val="-6"/>
          <w:sz w:val="28"/>
          <w:szCs w:val="28"/>
        </w:rPr>
        <w:t>Сумма ежемесячного авансового платежа, подлежащего уплате в третьем квартале текущего налогового периода, принимается равной одной трети разницы между суммой авансового платежа, рассчитанной по итогам полугодия, и суммой авансового платежа, рассчитанной по итогам первого квартала.</w:t>
      </w:r>
    </w:p>
    <w:p w:rsidR="00E8026F" w:rsidRPr="00552E9B" w:rsidRDefault="00E8026F" w:rsidP="005A3891">
      <w:pPr>
        <w:pStyle w:val="31"/>
        <w:spacing w:after="0"/>
        <w:ind w:left="0" w:firstLine="708"/>
        <w:jc w:val="both"/>
        <w:rPr>
          <w:spacing w:val="-6"/>
          <w:sz w:val="28"/>
          <w:szCs w:val="28"/>
        </w:rPr>
      </w:pPr>
      <w:r w:rsidRPr="00552E9B">
        <w:rPr>
          <w:spacing w:val="-6"/>
          <w:sz w:val="28"/>
          <w:szCs w:val="28"/>
        </w:rPr>
        <w:t>Сумма ежемесячного авансового платежа, подлежащего уплате в четвертом квартале текущего налогового периода, принимается равной одной трети разницы между суммой авансового платежа, рассчитанной по итогам девяти месяцев, и суммой авансового платежа, рассчитанной по итогам полугодия.</w:t>
      </w:r>
    </w:p>
    <w:p w:rsidR="00E8026F" w:rsidRDefault="00E8026F" w:rsidP="005A3891">
      <w:pPr>
        <w:pStyle w:val="31"/>
        <w:spacing w:after="0"/>
        <w:ind w:left="0" w:firstLine="708"/>
        <w:jc w:val="both"/>
        <w:rPr>
          <w:spacing w:val="-6"/>
          <w:sz w:val="28"/>
          <w:szCs w:val="28"/>
        </w:rPr>
      </w:pPr>
      <w:r w:rsidRPr="00552E9B">
        <w:rPr>
          <w:spacing w:val="-6"/>
          <w:sz w:val="28"/>
          <w:szCs w:val="28"/>
        </w:rPr>
        <w:t>Если рассчитанная таким образом сумма ежемесячного авансового платежа отрицательна или равна нулю, указанные платежи в соответствующем квартале не осуществляются.</w:t>
      </w:r>
    </w:p>
    <w:p w:rsidR="00C94189" w:rsidRDefault="00C94189" w:rsidP="005A3891">
      <w:pPr>
        <w:pStyle w:val="31"/>
        <w:spacing w:after="0"/>
        <w:ind w:left="0" w:firstLine="708"/>
        <w:jc w:val="both"/>
        <w:rPr>
          <w:spacing w:val="-6"/>
          <w:sz w:val="28"/>
          <w:szCs w:val="28"/>
        </w:rPr>
      </w:pPr>
    </w:p>
    <w:p w:rsidR="00C94189" w:rsidRPr="00C37ED7" w:rsidRDefault="006E3B49" w:rsidP="003929C1">
      <w:pPr>
        <w:pStyle w:val="31"/>
        <w:numPr>
          <w:ilvl w:val="1"/>
          <w:numId w:val="38"/>
        </w:numPr>
        <w:spacing w:after="0"/>
        <w:jc w:val="both"/>
        <w:rPr>
          <w:bCs/>
          <w:spacing w:val="-6"/>
          <w:sz w:val="28"/>
          <w:szCs w:val="28"/>
        </w:rPr>
      </w:pPr>
      <w:r w:rsidRPr="003929C1">
        <w:rPr>
          <w:bCs/>
          <w:spacing w:val="-6"/>
          <w:sz w:val="28"/>
          <w:szCs w:val="28"/>
        </w:rPr>
        <w:t>ИНВЕСТИЦИОННЫЙ НАЛОГОВЫЙ ВЫЧЕТ</w:t>
      </w:r>
    </w:p>
    <w:p w:rsidR="00C94189" w:rsidRDefault="00C94189" w:rsidP="003929C1">
      <w:pPr>
        <w:pStyle w:val="31"/>
        <w:spacing w:after="0"/>
        <w:ind w:left="1135"/>
        <w:jc w:val="both"/>
        <w:rPr>
          <w:spacing w:val="-6"/>
          <w:sz w:val="28"/>
          <w:szCs w:val="28"/>
        </w:rPr>
      </w:pPr>
    </w:p>
    <w:p w:rsidR="00C94189" w:rsidRPr="003929C1" w:rsidRDefault="00C94189" w:rsidP="003929C1">
      <w:pPr>
        <w:pStyle w:val="31"/>
        <w:spacing w:after="0"/>
        <w:ind w:left="0" w:firstLine="708"/>
        <w:jc w:val="both"/>
        <w:rPr>
          <w:spacing w:val="-6"/>
          <w:sz w:val="28"/>
          <w:szCs w:val="28"/>
        </w:rPr>
      </w:pPr>
      <w:r w:rsidRPr="003929C1">
        <w:rPr>
          <w:spacing w:val="-6"/>
          <w:sz w:val="28"/>
          <w:szCs w:val="28"/>
        </w:rPr>
        <w:t xml:space="preserve">Согласно </w:t>
      </w:r>
      <w:hyperlink r:id="rId28" w:history="1">
        <w:r w:rsidRPr="003929C1">
          <w:rPr>
            <w:spacing w:val="-6"/>
            <w:sz w:val="28"/>
            <w:szCs w:val="28"/>
          </w:rPr>
          <w:t>пп. 9 п. 2 ст. 286.1</w:t>
        </w:r>
      </w:hyperlink>
      <w:r w:rsidRPr="003929C1">
        <w:rPr>
          <w:spacing w:val="-6"/>
          <w:sz w:val="28"/>
          <w:szCs w:val="28"/>
        </w:rPr>
        <w:t xml:space="preserve"> НК РФ Общество применяет инвестиционный налоговый вычет (далее ИНВ) текущего налогового (отчетного) периода, который составляет не более 100% суммы расходов в виде стоимости имущества (включая денежные средства), безвозмездно переданного образовательным организациям, реализующим основные образовательные программы, имеющие государственную аккредитацию.</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Обязательное условие для применения ИНВ - право на применение вычета в регионе устанавливает субъект РФ своим законом.</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Общество вправе уменьшить в текущем налоговом (отчетном) периоде суммы налога (авансового платежа), подлежащие зачислению в бюджеты субъектов РФ, на инвестиционный налоговый вычет (часть ИНВ) текущего налогового (отчетного) периода, но не более чем на сумму предельной величины</w:t>
      </w:r>
      <w:bookmarkStart w:id="157" w:name="sub_28601620"/>
      <w:r w:rsidRPr="003929C1">
        <w:rPr>
          <w:spacing w:val="-6"/>
          <w:sz w:val="28"/>
          <w:szCs w:val="28"/>
        </w:rPr>
        <w:t xml:space="preserve"> ИНВ.</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Предельная величина ИНВ определяется в размере, равном разнице между расчетной суммой налога, подлежащей зачислению в бюджет субъекта РФ за период, определенной налогоплательщиком без учета ИНВ, и расчетной суммой налога, подлежащей зачислению в бюджет субъекта РФ за этот период, определенной без учета ИНВ, при условии применения ставки налога 5%, если иной размер ставки не определен решением субъекта РФ (</w:t>
      </w:r>
      <w:hyperlink r:id="rId29" w:history="1">
        <w:r w:rsidRPr="003929C1">
          <w:rPr>
            <w:spacing w:val="-6"/>
            <w:sz w:val="28"/>
            <w:szCs w:val="28"/>
          </w:rPr>
          <w:t>абзац второй п. 2.1 ст. 286.1</w:t>
        </w:r>
      </w:hyperlink>
      <w:r w:rsidRPr="003929C1">
        <w:rPr>
          <w:spacing w:val="-6"/>
          <w:sz w:val="28"/>
          <w:szCs w:val="28"/>
        </w:rPr>
        <w:t xml:space="preserve"> НК РФ). </w:t>
      </w:r>
    </w:p>
    <w:bookmarkEnd w:id="157"/>
    <w:p w:rsidR="00C94189" w:rsidRPr="003929C1" w:rsidRDefault="00C94189" w:rsidP="003929C1">
      <w:pPr>
        <w:pStyle w:val="31"/>
        <w:spacing w:after="0"/>
        <w:ind w:left="0" w:firstLine="708"/>
        <w:jc w:val="both"/>
        <w:rPr>
          <w:spacing w:val="-6"/>
          <w:sz w:val="28"/>
          <w:szCs w:val="28"/>
        </w:rPr>
      </w:pPr>
      <w:r w:rsidRPr="003929C1">
        <w:rPr>
          <w:spacing w:val="-6"/>
          <w:sz w:val="28"/>
          <w:szCs w:val="28"/>
        </w:rPr>
        <w:t>Предельная величина определяется по формуле:</w:t>
      </w:r>
    </w:p>
    <w:p w:rsidR="00C94189" w:rsidRPr="003929C1" w:rsidRDefault="00C94189" w:rsidP="003929C1">
      <w:pPr>
        <w:pStyle w:val="31"/>
        <w:spacing w:after="0"/>
        <w:ind w:left="0" w:firstLine="708"/>
        <w:jc w:val="both"/>
        <w:rPr>
          <w:spacing w:val="-6"/>
          <w:sz w:val="28"/>
          <w:szCs w:val="28"/>
        </w:rPr>
      </w:pPr>
    </w:p>
    <w:tbl>
      <w:tblPr>
        <w:tblW w:w="6816" w:type="dxa"/>
        <w:tblInd w:w="108" w:type="dxa"/>
        <w:tblLayout w:type="fixed"/>
        <w:tblLook w:val="0000" w:firstRow="0" w:lastRow="0" w:firstColumn="0" w:lastColumn="0" w:noHBand="0" w:noVBand="0"/>
      </w:tblPr>
      <w:tblGrid>
        <w:gridCol w:w="6816"/>
      </w:tblGrid>
      <w:tr w:rsidR="00C94189" w:rsidRPr="00C94189" w:rsidTr="00487EEC">
        <w:tc>
          <w:tcPr>
            <w:tcW w:w="5000" w:type="pct"/>
            <w:tcBorders>
              <w:top w:val="single" w:sz="4" w:space="0" w:color="FAF3E9"/>
              <w:left w:val="single" w:sz="4" w:space="0" w:color="FAF3E9"/>
              <w:bottom w:val="single" w:sz="4" w:space="0" w:color="FAF3E9"/>
              <w:right w:val="single" w:sz="4" w:space="0" w:color="FAF3E9"/>
            </w:tcBorders>
            <w:shd w:val="clear" w:color="auto" w:fill="auto"/>
          </w:tcPr>
          <w:p w:rsidR="00C94189" w:rsidRPr="003929C1" w:rsidRDefault="00C94189" w:rsidP="003929C1">
            <w:pPr>
              <w:pStyle w:val="af4"/>
              <w:ind w:left="0" w:firstLine="708"/>
              <w:jc w:val="both"/>
              <w:rPr>
                <w:spacing w:val="-6"/>
                <w:sz w:val="28"/>
                <w:szCs w:val="28"/>
              </w:rPr>
            </w:pPr>
            <w:bookmarkStart w:id="158" w:name="sub_4"/>
            <w:bookmarkEnd w:id="158"/>
            <w:r w:rsidRPr="003929C1">
              <w:rPr>
                <w:spacing w:val="-6"/>
                <w:sz w:val="28"/>
                <w:szCs w:val="28"/>
              </w:rPr>
              <w:t>ПВ инв = Н РБ - НБ х СН мин,</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где:</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ПВ инв - предельная величина инвестиционного налогового вычета;</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Н РБ - налог на прибыль в региональный бюджет, рассчитанный по действующей в регионе ставке;</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t>НБ - налоговая база по налогу на прибыль;</w:t>
            </w:r>
          </w:p>
          <w:p w:rsidR="00C94189" w:rsidRPr="003929C1" w:rsidRDefault="00C94189" w:rsidP="003929C1">
            <w:pPr>
              <w:pStyle w:val="31"/>
              <w:spacing w:after="0"/>
              <w:ind w:left="0" w:firstLine="708"/>
              <w:jc w:val="both"/>
              <w:rPr>
                <w:spacing w:val="-6"/>
                <w:sz w:val="28"/>
                <w:szCs w:val="28"/>
              </w:rPr>
            </w:pPr>
            <w:r w:rsidRPr="003929C1">
              <w:rPr>
                <w:spacing w:val="-6"/>
                <w:sz w:val="28"/>
                <w:szCs w:val="28"/>
              </w:rPr>
              <w:lastRenderedPageBreak/>
              <w:t>СН мин - минимальная ставка налога (5% или установленная субъектом РФ)</w:t>
            </w:r>
          </w:p>
          <w:p w:rsidR="00C94189" w:rsidRPr="003929C1" w:rsidRDefault="00C94189" w:rsidP="003929C1">
            <w:pPr>
              <w:pStyle w:val="31"/>
              <w:spacing w:after="0"/>
              <w:ind w:left="0" w:firstLine="708"/>
              <w:jc w:val="both"/>
              <w:rPr>
                <w:spacing w:val="-6"/>
                <w:sz w:val="28"/>
                <w:szCs w:val="28"/>
              </w:rPr>
            </w:pPr>
          </w:p>
        </w:tc>
      </w:tr>
    </w:tbl>
    <w:p w:rsidR="00C94189" w:rsidRDefault="00C94189">
      <w:pPr>
        <w:pStyle w:val="31"/>
        <w:spacing w:after="0"/>
        <w:ind w:left="0" w:firstLine="708"/>
        <w:jc w:val="both"/>
        <w:rPr>
          <w:spacing w:val="-6"/>
          <w:sz w:val="28"/>
          <w:szCs w:val="28"/>
        </w:rPr>
      </w:pPr>
      <w:bookmarkStart w:id="159" w:name="sub_28601624"/>
      <w:r w:rsidRPr="003929C1">
        <w:rPr>
          <w:spacing w:val="-6"/>
          <w:sz w:val="28"/>
          <w:szCs w:val="28"/>
        </w:rPr>
        <w:lastRenderedPageBreak/>
        <w:t>ИНВ текущего налогового (отчетного) периода в части, превышающей предельную величину ИНВ (неиспользованный ИНВ), может быть использован для уменьшения сумм налога (авансового платежа), подлежащих зачислению в доходную часть бюджетов субъектов РФ, в последующих налоговых (отчетных) периодах, если иное не предусмотрено законом субъекта РФ.</w:t>
      </w:r>
      <w:bookmarkEnd w:id="159"/>
    </w:p>
    <w:p w:rsidR="00C94189" w:rsidRPr="00552E9B" w:rsidRDefault="00C94189" w:rsidP="003929C1">
      <w:pPr>
        <w:pStyle w:val="31"/>
        <w:spacing w:after="0"/>
        <w:ind w:left="532"/>
        <w:jc w:val="both"/>
        <w:rPr>
          <w:spacing w:val="-6"/>
          <w:sz w:val="28"/>
          <w:szCs w:val="28"/>
        </w:rPr>
      </w:pPr>
    </w:p>
    <w:p w:rsidR="00E8026F" w:rsidRPr="00552E9B" w:rsidRDefault="00E8026F" w:rsidP="00211C14">
      <w:pPr>
        <w:pStyle w:val="12"/>
        <w:numPr>
          <w:ilvl w:val="0"/>
          <w:numId w:val="46"/>
        </w:numPr>
        <w:tabs>
          <w:tab w:val="clear" w:pos="1077"/>
          <w:tab w:val="left" w:pos="1276"/>
        </w:tabs>
        <w:spacing w:after="360"/>
        <w:ind w:left="437" w:hanging="437"/>
        <w:jc w:val="center"/>
        <w:rPr>
          <w:rFonts w:ascii="Times New Roman" w:hAnsi="Times New Roman" w:cs="Times New Roman"/>
          <w:b w:val="0"/>
          <w:caps/>
          <w:color w:val="auto"/>
          <w:spacing w:val="-6"/>
          <w:sz w:val="28"/>
          <w:szCs w:val="28"/>
        </w:rPr>
      </w:pPr>
      <w:bookmarkStart w:id="160" w:name="_Toc121517994"/>
      <w:bookmarkStart w:id="161" w:name="_Toc140901849"/>
      <w:bookmarkStart w:id="162" w:name="_Toc251853319"/>
      <w:bookmarkStart w:id="163" w:name="_Toc154575782"/>
      <w:r w:rsidRPr="00552E9B">
        <w:rPr>
          <w:rFonts w:ascii="Times New Roman" w:hAnsi="Times New Roman" w:cs="Times New Roman"/>
          <w:b w:val="0"/>
          <w:caps/>
          <w:color w:val="auto"/>
          <w:spacing w:val="-6"/>
          <w:sz w:val="28"/>
          <w:szCs w:val="28"/>
        </w:rPr>
        <w:t>НАЛОГ НА ИМУЩЕСТВО</w:t>
      </w:r>
      <w:bookmarkEnd w:id="160"/>
      <w:bookmarkEnd w:id="161"/>
      <w:bookmarkEnd w:id="162"/>
      <w:bookmarkEnd w:id="163"/>
    </w:p>
    <w:p w:rsidR="00E8026F" w:rsidRPr="00552E9B" w:rsidRDefault="00E8026F" w:rsidP="005A3891">
      <w:pPr>
        <w:pStyle w:val="a7"/>
        <w:rPr>
          <w:spacing w:val="-6"/>
          <w:sz w:val="28"/>
          <w:szCs w:val="28"/>
        </w:rPr>
      </w:pPr>
      <w:r w:rsidRPr="00552E9B">
        <w:rPr>
          <w:spacing w:val="-6"/>
          <w:sz w:val="28"/>
          <w:szCs w:val="28"/>
        </w:rPr>
        <w:t xml:space="preserve">Определение налоговой базы по налогу на имущество производится в соответствии с требованиями главы 30 Налогового Кодекса РФ и </w:t>
      </w:r>
      <w:r w:rsidR="006852AC" w:rsidRPr="00552E9B">
        <w:rPr>
          <w:spacing w:val="-6"/>
          <w:sz w:val="28"/>
          <w:szCs w:val="28"/>
        </w:rPr>
        <w:t>законов субъектов РФ</w:t>
      </w:r>
      <w:r w:rsidRPr="00552E9B">
        <w:rPr>
          <w:spacing w:val="-6"/>
          <w:sz w:val="28"/>
          <w:szCs w:val="28"/>
        </w:rPr>
        <w:t xml:space="preserve"> </w:t>
      </w:r>
      <w:r w:rsidR="00D3600E" w:rsidRPr="00552E9B">
        <w:rPr>
          <w:spacing w:val="-6"/>
          <w:sz w:val="28"/>
          <w:szCs w:val="28"/>
        </w:rPr>
        <w:t>«</w:t>
      </w:r>
      <w:r w:rsidRPr="00552E9B">
        <w:rPr>
          <w:spacing w:val="-6"/>
          <w:sz w:val="28"/>
          <w:szCs w:val="28"/>
        </w:rPr>
        <w:t>О налоге на имущество</w:t>
      </w:r>
      <w:r w:rsidR="00D3600E" w:rsidRPr="00552E9B">
        <w:rPr>
          <w:spacing w:val="-6"/>
          <w:sz w:val="28"/>
          <w:szCs w:val="28"/>
        </w:rPr>
        <w:t>»</w:t>
      </w:r>
      <w:r w:rsidRPr="00552E9B">
        <w:rPr>
          <w:spacing w:val="-6"/>
          <w:sz w:val="28"/>
          <w:szCs w:val="28"/>
        </w:rPr>
        <w:t>.</w:t>
      </w:r>
    </w:p>
    <w:p w:rsidR="00D91AA8" w:rsidRPr="00552E9B" w:rsidRDefault="00E8026F" w:rsidP="005A3891">
      <w:pPr>
        <w:pStyle w:val="a8"/>
        <w:ind w:firstLine="720"/>
        <w:jc w:val="both"/>
        <w:rPr>
          <w:spacing w:val="-6"/>
          <w:sz w:val="28"/>
          <w:szCs w:val="28"/>
        </w:rPr>
      </w:pPr>
      <w:r w:rsidRPr="00552E9B">
        <w:rPr>
          <w:spacing w:val="-6"/>
          <w:sz w:val="28"/>
          <w:szCs w:val="28"/>
        </w:rPr>
        <w:t xml:space="preserve">Исчисление и уплата налога на имущество производится исполнительным аппаратом Общества, а также филиалами Общества по месту нахождения </w:t>
      </w:r>
      <w:r w:rsidR="00D91AA8" w:rsidRPr="00552E9B">
        <w:rPr>
          <w:spacing w:val="-6"/>
          <w:sz w:val="28"/>
          <w:szCs w:val="28"/>
        </w:rPr>
        <w:t xml:space="preserve">недвижимого </w:t>
      </w:r>
      <w:r w:rsidRPr="00552E9B">
        <w:rPr>
          <w:spacing w:val="-6"/>
          <w:sz w:val="28"/>
          <w:szCs w:val="28"/>
        </w:rPr>
        <w:t xml:space="preserve">имущества. </w:t>
      </w:r>
    </w:p>
    <w:p w:rsidR="00E8026F" w:rsidRPr="00552E9B" w:rsidRDefault="00CE143E" w:rsidP="005A3891">
      <w:pPr>
        <w:pStyle w:val="a8"/>
        <w:ind w:firstLine="720"/>
        <w:jc w:val="both"/>
        <w:rPr>
          <w:spacing w:val="-6"/>
          <w:sz w:val="28"/>
          <w:szCs w:val="28"/>
        </w:rPr>
      </w:pPr>
      <w:r w:rsidRPr="00552E9B">
        <w:rPr>
          <w:spacing w:val="-6"/>
          <w:sz w:val="28"/>
          <w:szCs w:val="28"/>
        </w:rPr>
        <w:t>Н</w:t>
      </w:r>
      <w:r w:rsidR="00E8026F" w:rsidRPr="00552E9B">
        <w:rPr>
          <w:spacing w:val="-6"/>
          <w:sz w:val="28"/>
          <w:szCs w:val="28"/>
        </w:rPr>
        <w:t>алоговые декларации за налоговый период представляются</w:t>
      </w:r>
      <w:r w:rsidR="00D91AA8" w:rsidRPr="00552E9B">
        <w:rPr>
          <w:spacing w:val="-6"/>
          <w:sz w:val="28"/>
          <w:szCs w:val="28"/>
        </w:rPr>
        <w:t xml:space="preserve"> исполнительным аппаратом Общества и филиалами</w:t>
      </w:r>
      <w:r w:rsidR="00E8026F" w:rsidRPr="00552E9B">
        <w:rPr>
          <w:spacing w:val="-6"/>
          <w:sz w:val="28"/>
          <w:szCs w:val="28"/>
        </w:rPr>
        <w:t xml:space="preserve"> в налоговые органы в сроки, </w:t>
      </w:r>
      <w:r w:rsidRPr="00552E9B">
        <w:rPr>
          <w:spacing w:val="-6"/>
          <w:sz w:val="28"/>
          <w:szCs w:val="28"/>
        </w:rPr>
        <w:t>установленные п.</w:t>
      </w:r>
      <w:r w:rsidR="007C5D6F" w:rsidRPr="00552E9B">
        <w:rPr>
          <w:spacing w:val="-6"/>
          <w:sz w:val="28"/>
          <w:szCs w:val="28"/>
        </w:rPr>
        <w:t>3</w:t>
      </w:r>
      <w:r w:rsidRPr="00552E9B">
        <w:rPr>
          <w:spacing w:val="-6"/>
          <w:sz w:val="28"/>
          <w:szCs w:val="28"/>
        </w:rPr>
        <w:t xml:space="preserve"> ст.38</w:t>
      </w:r>
      <w:r w:rsidR="007C5D6F" w:rsidRPr="00552E9B">
        <w:rPr>
          <w:spacing w:val="-6"/>
          <w:sz w:val="28"/>
          <w:szCs w:val="28"/>
        </w:rPr>
        <w:t>6</w:t>
      </w:r>
      <w:r w:rsidRPr="00552E9B">
        <w:rPr>
          <w:spacing w:val="-6"/>
          <w:sz w:val="28"/>
          <w:szCs w:val="28"/>
        </w:rPr>
        <w:t xml:space="preserve"> НК РФ</w:t>
      </w:r>
      <w:r w:rsidR="00FD4E19" w:rsidRPr="00552E9B">
        <w:rPr>
          <w:spacing w:val="-6"/>
          <w:sz w:val="28"/>
          <w:szCs w:val="28"/>
        </w:rPr>
        <w:t>.</w:t>
      </w:r>
    </w:p>
    <w:p w:rsidR="00FD4E19" w:rsidRPr="00552E9B" w:rsidRDefault="00FD4E19" w:rsidP="00FD4E19">
      <w:pPr>
        <w:pStyle w:val="a8"/>
        <w:ind w:firstLine="720"/>
        <w:jc w:val="both"/>
        <w:rPr>
          <w:spacing w:val="-6"/>
          <w:sz w:val="28"/>
          <w:szCs w:val="28"/>
        </w:rPr>
      </w:pPr>
      <w:r w:rsidRPr="00552E9B">
        <w:rPr>
          <w:spacing w:val="-6"/>
          <w:sz w:val="28"/>
          <w:szCs w:val="28"/>
        </w:rPr>
        <w:t xml:space="preserve">Общество не включает в налоговую декларацию по налогу на имущество сведения об объектах налогообложения, налоговая база по которым определяется как их кадастровая стоимость. </w:t>
      </w:r>
    </w:p>
    <w:p w:rsidR="00FD4E19" w:rsidRPr="00552E9B" w:rsidRDefault="00FD4E19" w:rsidP="00FD4E19">
      <w:pPr>
        <w:pStyle w:val="a8"/>
        <w:ind w:firstLine="720"/>
        <w:jc w:val="both"/>
        <w:rPr>
          <w:spacing w:val="-6"/>
          <w:sz w:val="28"/>
          <w:szCs w:val="28"/>
        </w:rPr>
      </w:pPr>
      <w:r w:rsidRPr="00552E9B">
        <w:rPr>
          <w:spacing w:val="-6"/>
          <w:sz w:val="28"/>
          <w:szCs w:val="28"/>
        </w:rPr>
        <w:t>Обществ</w:t>
      </w:r>
      <w:r w:rsidR="00D91AA8" w:rsidRPr="00552E9B">
        <w:rPr>
          <w:spacing w:val="-6"/>
          <w:sz w:val="28"/>
          <w:szCs w:val="28"/>
        </w:rPr>
        <w:t>о получает от налогового органа</w:t>
      </w:r>
      <w:r w:rsidRPr="00552E9B">
        <w:rPr>
          <w:spacing w:val="-6"/>
          <w:sz w:val="28"/>
          <w:szCs w:val="28"/>
        </w:rPr>
        <w:t xml:space="preserve"> </w:t>
      </w:r>
      <w:hyperlink r:id="rId30" w:anchor="/document/402628014/entry/1000" w:history="1">
        <w:r w:rsidRPr="00552E9B">
          <w:rPr>
            <w:spacing w:val="-6"/>
            <w:sz w:val="28"/>
            <w:szCs w:val="28"/>
          </w:rPr>
          <w:t>Сообщение</w:t>
        </w:r>
      </w:hyperlink>
      <w:r w:rsidRPr="00552E9B">
        <w:rPr>
          <w:spacing w:val="-6"/>
          <w:sz w:val="28"/>
          <w:szCs w:val="28"/>
        </w:rPr>
        <w:t xml:space="preserve"> об исчисленных суммах налога, в отношении объектов налогообложения, налоговая база по которым определяется как их кадастровая стоимость</w:t>
      </w:r>
      <w:r w:rsidR="0052320A" w:rsidRPr="00552E9B">
        <w:rPr>
          <w:spacing w:val="-6"/>
          <w:sz w:val="28"/>
          <w:szCs w:val="28"/>
        </w:rPr>
        <w:t xml:space="preserve"> в сроки, установленные </w:t>
      </w:r>
      <w:r w:rsidR="0034287D" w:rsidRPr="00552E9B">
        <w:rPr>
          <w:spacing w:val="-6"/>
          <w:sz w:val="28"/>
          <w:szCs w:val="28"/>
        </w:rPr>
        <w:t xml:space="preserve">п.6 </w:t>
      </w:r>
      <w:r w:rsidR="0052320A" w:rsidRPr="00552E9B">
        <w:rPr>
          <w:spacing w:val="-6"/>
          <w:sz w:val="28"/>
          <w:szCs w:val="28"/>
        </w:rPr>
        <w:t>ст. 3</w:t>
      </w:r>
      <w:r w:rsidR="0034287D" w:rsidRPr="00552E9B">
        <w:rPr>
          <w:spacing w:val="-6"/>
          <w:sz w:val="28"/>
          <w:szCs w:val="28"/>
        </w:rPr>
        <w:t>86</w:t>
      </w:r>
      <w:r w:rsidR="0052320A" w:rsidRPr="00552E9B">
        <w:rPr>
          <w:spacing w:val="-6"/>
          <w:sz w:val="28"/>
          <w:szCs w:val="28"/>
        </w:rPr>
        <w:t xml:space="preserve"> НК РФ.</w:t>
      </w:r>
    </w:p>
    <w:p w:rsidR="00833860" w:rsidRPr="00552E9B" w:rsidRDefault="00E8026F" w:rsidP="005A3891">
      <w:pPr>
        <w:pStyle w:val="ConsPlu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 xml:space="preserve">Оценка имущества, формирующего налоговую базу, производится исходя из балансовой (остаточной стоимости, определяемой в соответствии с требованиями бухгалтерского учета) стоимости. По объектам, по которым в соответствии с требованиями </w:t>
      </w:r>
      <w:r w:rsidR="002B0ADB" w:rsidRPr="00552E9B">
        <w:rPr>
          <w:rFonts w:ascii="Times New Roman" w:hAnsi="Times New Roman" w:cs="Times New Roman"/>
          <w:spacing w:val="-6"/>
          <w:sz w:val="28"/>
          <w:szCs w:val="28"/>
        </w:rPr>
        <w:t>ФС</w:t>
      </w:r>
      <w:r w:rsidRPr="00552E9B">
        <w:rPr>
          <w:rFonts w:ascii="Times New Roman" w:hAnsi="Times New Roman" w:cs="Times New Roman"/>
          <w:spacing w:val="-6"/>
          <w:sz w:val="28"/>
          <w:szCs w:val="28"/>
        </w:rPr>
        <w:t>БУ 6/</w:t>
      </w:r>
      <w:r w:rsidR="002B0ADB" w:rsidRPr="00552E9B">
        <w:rPr>
          <w:rFonts w:ascii="Times New Roman" w:hAnsi="Times New Roman" w:cs="Times New Roman"/>
          <w:spacing w:val="-6"/>
          <w:sz w:val="28"/>
          <w:szCs w:val="28"/>
        </w:rPr>
        <w:t>2020</w:t>
      </w:r>
      <w:r w:rsidRPr="00552E9B">
        <w:rPr>
          <w:rFonts w:ascii="Times New Roman" w:hAnsi="Times New Roman" w:cs="Times New Roman"/>
          <w:spacing w:val="-6"/>
          <w:sz w:val="28"/>
          <w:szCs w:val="28"/>
        </w:rPr>
        <w:t>, начисляется износ, остаточная стоимость для исчисления налоговой базы определяется как первоначальная (восстановительная) за вычетом износа. Для целей исчисления остаточной стоимости указанных объектов начисление и вычет износа производится ежемесячно.</w:t>
      </w:r>
    </w:p>
    <w:p w:rsidR="00DD4DBC" w:rsidRPr="00552E9B" w:rsidRDefault="00DD4DBC" w:rsidP="005A3891">
      <w:pPr>
        <w:pStyle w:val="ConsPlu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База по налогу на имущество организаций в отношении жилых домов и жилых помещений, не учитываемых в бухучете в качестве объектов основных средств, определяется как кадастровая стоимость таких объектов.</w:t>
      </w:r>
    </w:p>
    <w:p w:rsidR="00833860" w:rsidRPr="00552E9B" w:rsidRDefault="00833860" w:rsidP="005A3891">
      <w:pPr>
        <w:pStyle w:val="ConsPlusNormal"/>
        <w:ind w:firstLine="709"/>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 xml:space="preserve">Не являются объектами налогообложения </w:t>
      </w:r>
      <w:r w:rsidR="00AA6C73" w:rsidRPr="00552E9B">
        <w:rPr>
          <w:rFonts w:ascii="Times New Roman" w:hAnsi="Times New Roman" w:cs="Times New Roman"/>
          <w:spacing w:val="-6"/>
          <w:sz w:val="28"/>
          <w:szCs w:val="28"/>
        </w:rPr>
        <w:t>земельные участки.</w:t>
      </w:r>
    </w:p>
    <w:p w:rsidR="00E8026F" w:rsidRPr="00552E9B" w:rsidRDefault="00E8026F" w:rsidP="00ED22C1">
      <w:pPr>
        <w:pStyle w:val="12"/>
        <w:numPr>
          <w:ilvl w:val="0"/>
          <w:numId w:val="46"/>
        </w:numPr>
        <w:tabs>
          <w:tab w:val="clear" w:pos="1077"/>
          <w:tab w:val="left" w:pos="1260"/>
        </w:tabs>
        <w:spacing w:after="360"/>
        <w:ind w:left="437" w:hanging="437"/>
        <w:jc w:val="center"/>
        <w:rPr>
          <w:rFonts w:ascii="Times New Roman" w:hAnsi="Times New Roman" w:cs="Times New Roman"/>
          <w:b w:val="0"/>
          <w:caps/>
          <w:color w:val="auto"/>
          <w:spacing w:val="-6"/>
          <w:sz w:val="28"/>
          <w:szCs w:val="28"/>
        </w:rPr>
      </w:pPr>
      <w:bookmarkStart w:id="164" w:name="_Toc251853320"/>
      <w:bookmarkStart w:id="165" w:name="_Toc154575783"/>
      <w:r w:rsidRPr="00552E9B">
        <w:rPr>
          <w:rFonts w:ascii="Times New Roman" w:hAnsi="Times New Roman" w:cs="Times New Roman"/>
          <w:b w:val="0"/>
          <w:caps/>
          <w:color w:val="auto"/>
          <w:spacing w:val="-6"/>
          <w:sz w:val="28"/>
          <w:szCs w:val="28"/>
        </w:rPr>
        <w:lastRenderedPageBreak/>
        <w:t>Расчеты по транспортному налогу</w:t>
      </w:r>
      <w:bookmarkEnd w:id="164"/>
      <w:bookmarkEnd w:id="165"/>
    </w:p>
    <w:p w:rsidR="00E8026F" w:rsidRPr="00552E9B" w:rsidRDefault="00E8026F" w:rsidP="00425A6E">
      <w:pPr>
        <w:pStyle w:val="a7"/>
        <w:rPr>
          <w:spacing w:val="-6"/>
          <w:sz w:val="28"/>
          <w:szCs w:val="28"/>
        </w:rPr>
      </w:pPr>
      <w:r w:rsidRPr="00552E9B">
        <w:rPr>
          <w:spacing w:val="-6"/>
          <w:sz w:val="28"/>
          <w:szCs w:val="28"/>
        </w:rPr>
        <w:t>Определение налоговой базы по транспортному налогу производится в соответствии с требованиями главы 28 Налогового Кодекса РФ и законами субъектов РФ.</w:t>
      </w:r>
    </w:p>
    <w:p w:rsidR="00E8026F" w:rsidRPr="00552E9B" w:rsidRDefault="00E8026F" w:rsidP="00425A6E">
      <w:pPr>
        <w:pStyle w:val="Con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Объектом налогообложения признаются автомобили, мотоциклы, мотороллеры, автобусы и другие самоходные машины и механизмы на пневматическом и гусеничном ходу, самолеты, вертолеты, теплоходы, яхты, парусные суда, катера, снегоходы, мотосани, моторные лодки, гидроциклы, несамоходные (буксируемые суда) и другие водные и воздушные транспортные средства, зарегистрированные в установленном порядке в соответствии с законодательством Российской Федерации.</w:t>
      </w:r>
    </w:p>
    <w:p w:rsidR="00E8026F" w:rsidRPr="00552E9B" w:rsidRDefault="00E8026F" w:rsidP="00425A6E">
      <w:pPr>
        <w:pStyle w:val="a7"/>
        <w:rPr>
          <w:spacing w:val="-6"/>
          <w:sz w:val="28"/>
          <w:szCs w:val="28"/>
        </w:rPr>
      </w:pPr>
      <w:r w:rsidRPr="00552E9B">
        <w:rPr>
          <w:spacing w:val="-6"/>
          <w:sz w:val="28"/>
          <w:szCs w:val="28"/>
        </w:rPr>
        <w:t>Налоговым периодом признается календарный год. Отчетными периодами признаются первый квартал, второй квартал, третий квартал.</w:t>
      </w:r>
    </w:p>
    <w:p w:rsidR="00E8026F" w:rsidRPr="00552E9B" w:rsidRDefault="00E8026F" w:rsidP="00425A6E">
      <w:pPr>
        <w:pStyle w:val="a7"/>
        <w:rPr>
          <w:spacing w:val="-6"/>
          <w:sz w:val="28"/>
          <w:szCs w:val="28"/>
        </w:rPr>
      </w:pPr>
      <w:r w:rsidRPr="00552E9B">
        <w:rPr>
          <w:spacing w:val="-6"/>
          <w:sz w:val="28"/>
          <w:szCs w:val="28"/>
        </w:rPr>
        <w:t>Уплата налога производится по месту нахождения транспортных средств, при этом местом нахождения признается место их государственной регистрации.</w:t>
      </w:r>
    </w:p>
    <w:p w:rsidR="00E8026F" w:rsidRPr="00552E9B" w:rsidRDefault="006663C5" w:rsidP="00425A6E">
      <w:pPr>
        <w:pStyle w:val="a7"/>
        <w:rPr>
          <w:spacing w:val="-6"/>
          <w:sz w:val="28"/>
          <w:szCs w:val="28"/>
        </w:rPr>
      </w:pPr>
      <w:r w:rsidRPr="00552E9B">
        <w:rPr>
          <w:spacing w:val="-6"/>
          <w:sz w:val="28"/>
          <w:szCs w:val="28"/>
        </w:rPr>
        <w:t>У</w:t>
      </w:r>
      <w:r w:rsidR="00E8026F" w:rsidRPr="00552E9B">
        <w:rPr>
          <w:spacing w:val="-6"/>
          <w:sz w:val="28"/>
          <w:szCs w:val="28"/>
        </w:rPr>
        <w:t>плата налога производится аппаратом управления и филиалами Общества по месту нахождения транспортных средств.</w:t>
      </w:r>
    </w:p>
    <w:p w:rsidR="00896B80" w:rsidRPr="00552E9B" w:rsidRDefault="00896B80" w:rsidP="00425A6E">
      <w:pPr>
        <w:pStyle w:val="a7"/>
        <w:rPr>
          <w:spacing w:val="-6"/>
          <w:sz w:val="28"/>
          <w:szCs w:val="28"/>
        </w:rPr>
      </w:pPr>
      <w:r w:rsidRPr="00552E9B">
        <w:rPr>
          <w:spacing w:val="-6"/>
          <w:sz w:val="28"/>
          <w:szCs w:val="28"/>
        </w:rPr>
        <w:t xml:space="preserve">Сумма налога (сумма авансового платежа по налогу) исчисляется на основании сведений органов, осуществляющих государственную регистрацию транспортных средств в соответствии с законодательством </w:t>
      </w:r>
      <w:r w:rsidR="00B16E37" w:rsidRPr="00552E9B">
        <w:rPr>
          <w:spacing w:val="-6"/>
          <w:sz w:val="28"/>
          <w:szCs w:val="28"/>
        </w:rPr>
        <w:t>РФ</w:t>
      </w:r>
      <w:r w:rsidRPr="00552E9B">
        <w:rPr>
          <w:spacing w:val="-6"/>
          <w:sz w:val="28"/>
          <w:szCs w:val="28"/>
        </w:rPr>
        <w:t>.</w:t>
      </w:r>
    </w:p>
    <w:p w:rsidR="00E8026F" w:rsidRPr="00552E9B" w:rsidRDefault="00E8026F" w:rsidP="00425A6E">
      <w:pPr>
        <w:pStyle w:val="Con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Общество исчисляет суммы авансовых платежей по налогу по истечении каждого отчетного периода в размере одной четвертой произведения соответствующей налоговой базы и налоговой ставки.</w:t>
      </w:r>
    </w:p>
    <w:p w:rsidR="003B0E55" w:rsidRPr="00552E9B" w:rsidRDefault="003B0E55" w:rsidP="00425A6E">
      <w:pPr>
        <w:pStyle w:val="Con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Авансовые платежи по транспортному налогу в отношении дорогих автомобилей исчисляются с применением повышающего коэффициента.</w:t>
      </w:r>
    </w:p>
    <w:p w:rsidR="00E8026F" w:rsidRPr="00552E9B" w:rsidRDefault="00E8026F" w:rsidP="00425A6E">
      <w:pPr>
        <w:pStyle w:val="Con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Сумма налога, подлежащая уплате в бюджет</w:t>
      </w:r>
      <w:r w:rsidR="008D786D" w:rsidRPr="00552E9B">
        <w:rPr>
          <w:rFonts w:ascii="Times New Roman" w:hAnsi="Times New Roman" w:cs="Times New Roman"/>
          <w:spacing w:val="-6"/>
          <w:sz w:val="28"/>
          <w:szCs w:val="28"/>
        </w:rPr>
        <w:t>,</w:t>
      </w:r>
      <w:r w:rsidRPr="00552E9B">
        <w:rPr>
          <w:rFonts w:ascii="Times New Roman" w:hAnsi="Times New Roman" w:cs="Times New Roman"/>
          <w:spacing w:val="-6"/>
          <w:sz w:val="28"/>
          <w:szCs w:val="28"/>
        </w:rPr>
        <w:t xml:space="preserve"> Обществом определяется как разница между исчисленной суммой налога и суммами авансовых платежей по налогу, подлежащих уплате в течение налогового периода.</w:t>
      </w:r>
    </w:p>
    <w:p w:rsidR="00B16E37" w:rsidRPr="00552E9B" w:rsidRDefault="00557641" w:rsidP="00425A6E">
      <w:pPr>
        <w:pStyle w:val="ConsNormal"/>
        <w:jc w:val="both"/>
        <w:rPr>
          <w:rFonts w:ascii="Times New Roman" w:hAnsi="Times New Roman" w:cs="Times New Roman"/>
          <w:spacing w:val="-6"/>
          <w:sz w:val="28"/>
          <w:szCs w:val="28"/>
        </w:rPr>
      </w:pPr>
      <w:r w:rsidRPr="00552E9B">
        <w:rPr>
          <w:rFonts w:ascii="Times New Roman" w:hAnsi="Times New Roman" w:cs="Times New Roman"/>
          <w:spacing w:val="-6"/>
          <w:sz w:val="28"/>
          <w:szCs w:val="28"/>
        </w:rPr>
        <w:t>Общество</w:t>
      </w:r>
      <w:r w:rsidR="00B16E37" w:rsidRPr="00552E9B">
        <w:rPr>
          <w:rFonts w:ascii="Times New Roman" w:hAnsi="Times New Roman" w:cs="Times New Roman"/>
          <w:spacing w:val="-6"/>
          <w:sz w:val="28"/>
          <w:szCs w:val="28"/>
        </w:rPr>
        <w:t xml:space="preserve"> </w:t>
      </w:r>
      <w:r w:rsidR="001B3C79" w:rsidRPr="00552E9B">
        <w:rPr>
          <w:rFonts w:ascii="Times New Roman" w:hAnsi="Times New Roman" w:cs="Times New Roman"/>
          <w:spacing w:val="-6"/>
          <w:sz w:val="28"/>
          <w:szCs w:val="28"/>
        </w:rPr>
        <w:t xml:space="preserve">получает от налогового органа </w:t>
      </w:r>
      <w:r w:rsidR="00B16E37" w:rsidRPr="00552E9B">
        <w:rPr>
          <w:rFonts w:ascii="Times New Roman" w:hAnsi="Times New Roman" w:cs="Times New Roman"/>
          <w:spacing w:val="-6"/>
          <w:sz w:val="28"/>
          <w:szCs w:val="28"/>
        </w:rPr>
        <w:t>Сообщени</w:t>
      </w:r>
      <w:r w:rsidRPr="00552E9B">
        <w:rPr>
          <w:rFonts w:ascii="Times New Roman" w:hAnsi="Times New Roman" w:cs="Times New Roman"/>
          <w:spacing w:val="-6"/>
          <w:sz w:val="28"/>
          <w:szCs w:val="28"/>
        </w:rPr>
        <w:t>е</w:t>
      </w:r>
      <w:r w:rsidR="00B16E37" w:rsidRPr="00552E9B">
        <w:rPr>
          <w:rFonts w:ascii="Times New Roman" w:hAnsi="Times New Roman" w:cs="Times New Roman"/>
          <w:spacing w:val="-6"/>
          <w:sz w:val="28"/>
          <w:szCs w:val="28"/>
        </w:rPr>
        <w:t xml:space="preserve"> об исчисленной сумме налога</w:t>
      </w:r>
      <w:r w:rsidRPr="00552E9B">
        <w:rPr>
          <w:rFonts w:ascii="Times New Roman" w:hAnsi="Times New Roman" w:cs="Times New Roman"/>
          <w:spacing w:val="-6"/>
          <w:sz w:val="28"/>
          <w:szCs w:val="28"/>
        </w:rPr>
        <w:t xml:space="preserve"> в сроки, установленные п.4 ст. 363 НК РФ.</w:t>
      </w:r>
    </w:p>
    <w:p w:rsidR="00E8026F" w:rsidRPr="00552E9B" w:rsidRDefault="00846E64" w:rsidP="00425A6E">
      <w:pPr>
        <w:autoSpaceDE w:val="0"/>
        <w:autoSpaceDN w:val="0"/>
        <w:adjustRightInd w:val="0"/>
        <w:ind w:firstLine="720"/>
        <w:jc w:val="both"/>
        <w:rPr>
          <w:spacing w:val="-6"/>
          <w:sz w:val="28"/>
          <w:szCs w:val="28"/>
        </w:rPr>
      </w:pPr>
      <w:r w:rsidRPr="00552E9B">
        <w:rPr>
          <w:spacing w:val="-6"/>
          <w:sz w:val="28"/>
          <w:szCs w:val="28"/>
        </w:rPr>
        <w:t xml:space="preserve">Налог подлежит уплате в срок не позднее </w:t>
      </w:r>
      <w:r w:rsidR="007143BE" w:rsidRPr="00552E9B">
        <w:rPr>
          <w:spacing w:val="-6"/>
          <w:sz w:val="28"/>
          <w:szCs w:val="28"/>
        </w:rPr>
        <w:t>28 февраля</w:t>
      </w:r>
      <w:r w:rsidRPr="00552E9B">
        <w:rPr>
          <w:spacing w:val="-6"/>
          <w:sz w:val="28"/>
          <w:szCs w:val="28"/>
        </w:rPr>
        <w:t xml:space="preserve"> года, следующего за истекшим налоговым периодом. Авансовые платежи по налогу подлежат уплате в срок не позднее </w:t>
      </w:r>
      <w:r w:rsidR="007143BE" w:rsidRPr="00552E9B">
        <w:rPr>
          <w:spacing w:val="-6"/>
          <w:sz w:val="28"/>
          <w:szCs w:val="28"/>
        </w:rPr>
        <w:t xml:space="preserve">28 </w:t>
      </w:r>
      <w:r w:rsidRPr="00552E9B">
        <w:rPr>
          <w:spacing w:val="-6"/>
          <w:sz w:val="28"/>
          <w:szCs w:val="28"/>
        </w:rPr>
        <w:t xml:space="preserve">числа месяца, следующего за истекшим </w:t>
      </w:r>
      <w:hyperlink r:id="rId31" w:anchor="/document/10900200/entry/36002" w:history="1">
        <w:r w:rsidRPr="00552E9B">
          <w:rPr>
            <w:spacing w:val="-6"/>
            <w:sz w:val="28"/>
            <w:szCs w:val="28"/>
          </w:rPr>
          <w:t>отчетным</w:t>
        </w:r>
      </w:hyperlink>
      <w:r w:rsidRPr="00552E9B">
        <w:rPr>
          <w:spacing w:val="-6"/>
          <w:sz w:val="28"/>
          <w:szCs w:val="28"/>
        </w:rPr>
        <w:t xml:space="preserve"> периодом</w:t>
      </w:r>
      <w:r w:rsidR="00E8026F" w:rsidRPr="00552E9B">
        <w:rPr>
          <w:spacing w:val="-6"/>
          <w:sz w:val="28"/>
          <w:szCs w:val="28"/>
        </w:rPr>
        <w:t>.</w:t>
      </w:r>
    </w:p>
    <w:p w:rsidR="00E8026F" w:rsidRPr="00552E9B" w:rsidRDefault="00E8026F" w:rsidP="00552E9B">
      <w:pPr>
        <w:pStyle w:val="12"/>
        <w:numPr>
          <w:ilvl w:val="0"/>
          <w:numId w:val="46"/>
        </w:numPr>
        <w:tabs>
          <w:tab w:val="clear" w:pos="1077"/>
          <w:tab w:val="left" w:pos="1260"/>
        </w:tabs>
        <w:spacing w:after="360"/>
        <w:ind w:left="437" w:hanging="437"/>
        <w:jc w:val="center"/>
        <w:rPr>
          <w:rFonts w:ascii="Times New Roman" w:hAnsi="Times New Roman" w:cs="Times New Roman"/>
          <w:b w:val="0"/>
          <w:caps/>
          <w:color w:val="auto"/>
          <w:spacing w:val="-6"/>
          <w:sz w:val="28"/>
          <w:szCs w:val="28"/>
        </w:rPr>
      </w:pPr>
      <w:bookmarkStart w:id="166" w:name="_Toc220843166"/>
      <w:bookmarkStart w:id="167" w:name="_Toc251853321"/>
      <w:bookmarkStart w:id="168" w:name="_Toc154575784"/>
      <w:r w:rsidRPr="00552E9B">
        <w:rPr>
          <w:rFonts w:ascii="Times New Roman" w:hAnsi="Times New Roman" w:cs="Times New Roman"/>
          <w:b w:val="0"/>
          <w:caps/>
          <w:color w:val="auto"/>
          <w:spacing w:val="-6"/>
          <w:sz w:val="28"/>
          <w:szCs w:val="28"/>
        </w:rPr>
        <w:t xml:space="preserve">Расчеты по </w:t>
      </w:r>
      <w:bookmarkEnd w:id="166"/>
      <w:r w:rsidR="00990EB0" w:rsidRPr="00552E9B">
        <w:rPr>
          <w:rFonts w:ascii="Times New Roman" w:hAnsi="Times New Roman" w:cs="Times New Roman"/>
          <w:b w:val="0"/>
          <w:caps/>
          <w:color w:val="auto"/>
          <w:spacing w:val="-6"/>
          <w:sz w:val="28"/>
          <w:szCs w:val="28"/>
        </w:rPr>
        <w:t>страховым взносам</w:t>
      </w:r>
      <w:bookmarkEnd w:id="167"/>
      <w:bookmarkEnd w:id="168"/>
    </w:p>
    <w:p w:rsidR="00040DA1" w:rsidRPr="00552E9B" w:rsidRDefault="00040DA1" w:rsidP="008525B7">
      <w:pPr>
        <w:pStyle w:val="a7"/>
        <w:spacing w:line="240" w:lineRule="auto"/>
        <w:rPr>
          <w:spacing w:val="-6"/>
          <w:sz w:val="28"/>
          <w:szCs w:val="28"/>
        </w:rPr>
      </w:pPr>
      <w:bookmarkStart w:id="169" w:name="_Toc129689253"/>
      <w:bookmarkStart w:id="170" w:name="_Toc251853322"/>
      <w:r w:rsidRPr="00552E9B">
        <w:rPr>
          <w:spacing w:val="-6"/>
          <w:sz w:val="28"/>
          <w:szCs w:val="28"/>
        </w:rPr>
        <w:t xml:space="preserve">Исчисление и уплата страховых взносов (далее по тексту страховые взносы) регулируется главой 34 НК РФ </w:t>
      </w:r>
      <w:r w:rsidR="00D3600E" w:rsidRPr="00552E9B">
        <w:rPr>
          <w:spacing w:val="-6"/>
          <w:sz w:val="28"/>
          <w:szCs w:val="28"/>
        </w:rPr>
        <w:t>«</w:t>
      </w:r>
      <w:r w:rsidRPr="00552E9B">
        <w:rPr>
          <w:spacing w:val="-6"/>
          <w:sz w:val="28"/>
          <w:szCs w:val="28"/>
        </w:rPr>
        <w:t>Страховые взносы</w:t>
      </w:r>
      <w:r w:rsidR="00D3600E" w:rsidRPr="00552E9B">
        <w:rPr>
          <w:spacing w:val="-6"/>
          <w:sz w:val="28"/>
          <w:szCs w:val="28"/>
        </w:rPr>
        <w:t>»</w:t>
      </w:r>
      <w:r w:rsidRPr="00552E9B">
        <w:rPr>
          <w:spacing w:val="-6"/>
          <w:sz w:val="28"/>
          <w:szCs w:val="28"/>
        </w:rPr>
        <w:t xml:space="preserve"> (Федеральный закон от </w:t>
      </w:r>
      <w:r w:rsidR="009F1A5D" w:rsidRPr="00552E9B">
        <w:rPr>
          <w:spacing w:val="-6"/>
          <w:sz w:val="28"/>
          <w:szCs w:val="28"/>
        </w:rPr>
        <w:t>14</w:t>
      </w:r>
      <w:r w:rsidRPr="00552E9B">
        <w:rPr>
          <w:spacing w:val="-6"/>
          <w:sz w:val="28"/>
          <w:szCs w:val="28"/>
        </w:rPr>
        <w:t>.07.20</w:t>
      </w:r>
      <w:r w:rsidR="009F1A5D" w:rsidRPr="00552E9B">
        <w:rPr>
          <w:spacing w:val="-6"/>
          <w:sz w:val="28"/>
          <w:szCs w:val="28"/>
        </w:rPr>
        <w:t>22</w:t>
      </w:r>
      <w:r w:rsidRPr="00552E9B">
        <w:rPr>
          <w:spacing w:val="-6"/>
          <w:sz w:val="28"/>
          <w:szCs w:val="28"/>
        </w:rPr>
        <w:t xml:space="preserve"> № 2</w:t>
      </w:r>
      <w:r w:rsidR="009F1A5D" w:rsidRPr="00552E9B">
        <w:rPr>
          <w:spacing w:val="-6"/>
          <w:sz w:val="28"/>
          <w:szCs w:val="28"/>
        </w:rPr>
        <w:t>39</w:t>
      </w:r>
      <w:r w:rsidRPr="00552E9B">
        <w:rPr>
          <w:spacing w:val="-6"/>
          <w:sz w:val="28"/>
          <w:szCs w:val="28"/>
        </w:rPr>
        <w:t>-ФЗ</w:t>
      </w:r>
      <w:r w:rsidR="009155C9" w:rsidRPr="00552E9B">
        <w:rPr>
          <w:spacing w:val="-6"/>
          <w:sz w:val="28"/>
          <w:szCs w:val="28"/>
        </w:rPr>
        <w:t>, Федеральный закон от 14.07.2022 № 263-ФЗ, Федеральный закон от 14.07.2022 № 2237-ФЗ</w:t>
      </w:r>
      <w:r w:rsidRPr="00552E9B">
        <w:rPr>
          <w:spacing w:val="-6"/>
          <w:sz w:val="28"/>
          <w:szCs w:val="28"/>
        </w:rPr>
        <w:t>).</w:t>
      </w:r>
    </w:p>
    <w:p w:rsidR="00040DA1" w:rsidRPr="00552E9B" w:rsidRDefault="00040DA1" w:rsidP="008525B7">
      <w:pPr>
        <w:pStyle w:val="a7"/>
        <w:spacing w:line="240" w:lineRule="auto"/>
        <w:rPr>
          <w:spacing w:val="-6"/>
          <w:sz w:val="28"/>
          <w:szCs w:val="28"/>
        </w:rPr>
      </w:pPr>
      <w:r w:rsidRPr="00552E9B">
        <w:rPr>
          <w:spacing w:val="-6"/>
          <w:sz w:val="28"/>
          <w:szCs w:val="28"/>
        </w:rPr>
        <w:t xml:space="preserve">Исчисление и уплата страховых взносов по обязательному социальному страхованию от несчастных случаев на производстве и профессиональных заболеваний (далее по тексту страховые взносы на </w:t>
      </w:r>
      <w:r w:rsidR="00D3600E" w:rsidRPr="00552E9B">
        <w:rPr>
          <w:spacing w:val="-6"/>
          <w:sz w:val="28"/>
          <w:szCs w:val="28"/>
        </w:rPr>
        <w:t>«</w:t>
      </w:r>
      <w:r w:rsidRPr="00552E9B">
        <w:rPr>
          <w:spacing w:val="-6"/>
          <w:sz w:val="28"/>
          <w:szCs w:val="28"/>
        </w:rPr>
        <w:t>травматизм</w:t>
      </w:r>
      <w:r w:rsidR="00D3600E" w:rsidRPr="00552E9B">
        <w:rPr>
          <w:spacing w:val="-6"/>
          <w:sz w:val="28"/>
          <w:szCs w:val="28"/>
        </w:rPr>
        <w:t>»</w:t>
      </w:r>
      <w:r w:rsidRPr="00552E9B">
        <w:rPr>
          <w:spacing w:val="-6"/>
          <w:sz w:val="28"/>
          <w:szCs w:val="28"/>
        </w:rPr>
        <w:t xml:space="preserve">) регулируется </w:t>
      </w:r>
      <w:r w:rsidRPr="00552E9B">
        <w:rPr>
          <w:spacing w:val="-6"/>
          <w:sz w:val="28"/>
          <w:szCs w:val="28"/>
        </w:rPr>
        <w:lastRenderedPageBreak/>
        <w:t xml:space="preserve">Федеральным законом </w:t>
      </w:r>
      <w:hyperlink r:id="rId32" w:tgtFrame="_blank" w:history="1">
        <w:r w:rsidRPr="00552E9B">
          <w:rPr>
            <w:spacing w:val="-6"/>
            <w:sz w:val="28"/>
            <w:szCs w:val="28"/>
          </w:rPr>
          <w:t>от 24.07.98 № 125-ФЗ</w:t>
        </w:r>
      </w:hyperlink>
      <w:r w:rsidRPr="00552E9B">
        <w:rPr>
          <w:spacing w:val="-6"/>
          <w:sz w:val="28"/>
          <w:szCs w:val="28"/>
        </w:rPr>
        <w:t xml:space="preserve"> </w:t>
      </w:r>
      <w:r w:rsidR="00D3600E" w:rsidRPr="00552E9B">
        <w:rPr>
          <w:spacing w:val="-6"/>
          <w:sz w:val="28"/>
          <w:szCs w:val="28"/>
        </w:rPr>
        <w:t>«</w:t>
      </w:r>
      <w:r w:rsidRPr="00552E9B">
        <w:rPr>
          <w:spacing w:val="-6"/>
          <w:sz w:val="28"/>
          <w:szCs w:val="28"/>
        </w:rPr>
        <w:t>Об обязательном социальном страховании от несчастных случаев на производстве и профессиональных заболеваний</w:t>
      </w:r>
      <w:r w:rsidR="00D3600E" w:rsidRPr="00552E9B">
        <w:rPr>
          <w:spacing w:val="-6"/>
          <w:sz w:val="28"/>
          <w:szCs w:val="28"/>
        </w:rPr>
        <w:t>»</w:t>
      </w:r>
      <w:r w:rsidR="00F5273E" w:rsidRPr="00552E9B">
        <w:rPr>
          <w:spacing w:val="-6"/>
          <w:sz w:val="28"/>
          <w:szCs w:val="28"/>
        </w:rPr>
        <w:t>, Федеральным законом от 22.12.2005 № 179-ФЗ.</w:t>
      </w:r>
    </w:p>
    <w:p w:rsidR="00040DA1" w:rsidRPr="00552E9B" w:rsidRDefault="00040DA1" w:rsidP="008525B7">
      <w:pPr>
        <w:pStyle w:val="a7"/>
        <w:spacing w:line="240" w:lineRule="auto"/>
        <w:rPr>
          <w:spacing w:val="-6"/>
          <w:sz w:val="28"/>
          <w:szCs w:val="28"/>
        </w:rPr>
      </w:pPr>
      <w:r w:rsidRPr="00552E9B">
        <w:rPr>
          <w:spacing w:val="-6"/>
          <w:sz w:val="28"/>
          <w:szCs w:val="28"/>
        </w:rPr>
        <w:t>Объектом налогообложения страховыми взносами, признаются выплаты и иные вознаграждения, выплачиваемые в пользу физических лиц (граждан РФ) по трудовым и гражданско-правовым договорам, предметом которых является выполнение работ, оказание услуг, а также иные вознаграждения и выплаты, начисляемые в пользу физических лиц, подлежащих обязательному социальному страхованию в соответствии с федеральными законами о конкретных видах обязательного социального страхования.</w:t>
      </w:r>
    </w:p>
    <w:p w:rsidR="00040DA1" w:rsidRPr="00552E9B" w:rsidRDefault="00040DA1" w:rsidP="008525B7">
      <w:pPr>
        <w:pStyle w:val="a7"/>
        <w:spacing w:line="240" w:lineRule="auto"/>
        <w:rPr>
          <w:spacing w:val="-6"/>
          <w:sz w:val="28"/>
          <w:szCs w:val="28"/>
        </w:rPr>
      </w:pPr>
      <w:r w:rsidRPr="00552E9B">
        <w:rPr>
          <w:spacing w:val="-6"/>
          <w:sz w:val="28"/>
          <w:szCs w:val="28"/>
        </w:rPr>
        <w:t>Расчетным периодом по страховым взносам признается календарный год. Отчетными периодами признается первый квартал, полугодие, девять месяцев календарного года, календарный год.</w:t>
      </w:r>
    </w:p>
    <w:p w:rsidR="00040DA1" w:rsidRPr="00552E9B" w:rsidRDefault="00040DA1" w:rsidP="008525B7">
      <w:pPr>
        <w:pStyle w:val="a7"/>
        <w:spacing w:line="240" w:lineRule="auto"/>
        <w:rPr>
          <w:spacing w:val="-6"/>
          <w:sz w:val="28"/>
          <w:szCs w:val="28"/>
        </w:rPr>
      </w:pPr>
      <w:r w:rsidRPr="00552E9B">
        <w:rPr>
          <w:spacing w:val="-6"/>
          <w:sz w:val="28"/>
          <w:szCs w:val="28"/>
        </w:rPr>
        <w:t>Применение ставок для исчисления страховых взносов и порядок уплаты в ФНС по каждому физическому лицу</w:t>
      </w:r>
      <w:r w:rsidR="00D3600E" w:rsidRPr="00552E9B">
        <w:rPr>
          <w:spacing w:val="-6"/>
          <w:sz w:val="28"/>
          <w:szCs w:val="28"/>
        </w:rPr>
        <w:t>, регулируется главой 34 НК РФ «</w:t>
      </w:r>
      <w:r w:rsidRPr="00552E9B">
        <w:rPr>
          <w:spacing w:val="-6"/>
          <w:sz w:val="28"/>
          <w:szCs w:val="28"/>
        </w:rPr>
        <w:t>Страховые взносы</w:t>
      </w:r>
      <w:r w:rsidR="00D3600E" w:rsidRPr="00552E9B">
        <w:rPr>
          <w:spacing w:val="-6"/>
          <w:sz w:val="28"/>
          <w:szCs w:val="28"/>
        </w:rPr>
        <w:t>»</w:t>
      </w:r>
      <w:r w:rsidRPr="00552E9B">
        <w:rPr>
          <w:spacing w:val="-6"/>
          <w:sz w:val="28"/>
          <w:szCs w:val="28"/>
        </w:rPr>
        <w:t xml:space="preserve"> (</w:t>
      </w:r>
      <w:r w:rsidR="009155C9" w:rsidRPr="00552E9B">
        <w:rPr>
          <w:spacing w:val="-6"/>
          <w:sz w:val="28"/>
          <w:szCs w:val="28"/>
        </w:rPr>
        <w:t>Федеральный закон от 14.07.2022 № 239-ФЗ, Федеральный закон от 14.07.2022 № 263-ФЗ, Федеральный закон от 14.07.2022 № 2237-ФЗ</w:t>
      </w:r>
      <w:r w:rsidRPr="00552E9B">
        <w:rPr>
          <w:spacing w:val="-6"/>
          <w:sz w:val="28"/>
          <w:szCs w:val="28"/>
        </w:rPr>
        <w:t>).</w:t>
      </w:r>
    </w:p>
    <w:p w:rsidR="00040DA1" w:rsidRPr="00552E9B" w:rsidRDefault="00040DA1" w:rsidP="008525B7">
      <w:pPr>
        <w:pStyle w:val="a7"/>
        <w:spacing w:line="240" w:lineRule="auto"/>
        <w:rPr>
          <w:spacing w:val="-6"/>
          <w:sz w:val="28"/>
          <w:szCs w:val="28"/>
        </w:rPr>
      </w:pPr>
      <w:r w:rsidRPr="00552E9B">
        <w:rPr>
          <w:spacing w:val="-6"/>
          <w:sz w:val="28"/>
          <w:szCs w:val="28"/>
        </w:rPr>
        <w:t xml:space="preserve">Применение ставок для исчисления страховых взносов на </w:t>
      </w:r>
      <w:r w:rsidR="00D3600E" w:rsidRPr="00552E9B">
        <w:rPr>
          <w:spacing w:val="-6"/>
          <w:sz w:val="28"/>
          <w:szCs w:val="28"/>
        </w:rPr>
        <w:t>«</w:t>
      </w:r>
      <w:r w:rsidRPr="00552E9B">
        <w:rPr>
          <w:spacing w:val="-6"/>
          <w:sz w:val="28"/>
          <w:szCs w:val="28"/>
        </w:rPr>
        <w:t>травматизм</w:t>
      </w:r>
      <w:r w:rsidR="00D3600E" w:rsidRPr="00552E9B">
        <w:rPr>
          <w:spacing w:val="-6"/>
          <w:sz w:val="28"/>
          <w:szCs w:val="28"/>
        </w:rPr>
        <w:t>»</w:t>
      </w:r>
      <w:r w:rsidRPr="00552E9B">
        <w:rPr>
          <w:spacing w:val="-6"/>
          <w:sz w:val="28"/>
          <w:szCs w:val="28"/>
        </w:rPr>
        <w:t xml:space="preserve"> и порядок уплаты регулируется Федеральным законом от 22.12.2005 № 179-ФЗ. </w:t>
      </w:r>
    </w:p>
    <w:p w:rsidR="00040DA1" w:rsidRPr="00552E9B" w:rsidRDefault="00040DA1" w:rsidP="008525B7">
      <w:pPr>
        <w:pStyle w:val="a7"/>
        <w:spacing w:line="240" w:lineRule="auto"/>
        <w:rPr>
          <w:spacing w:val="-6"/>
          <w:sz w:val="28"/>
          <w:szCs w:val="28"/>
        </w:rPr>
      </w:pPr>
      <w:r w:rsidRPr="00552E9B">
        <w:rPr>
          <w:spacing w:val="-6"/>
          <w:sz w:val="28"/>
          <w:szCs w:val="28"/>
        </w:rPr>
        <w:t>Исчисление и уплата страховых взносов, а также составление и подача соответствующей отчетности, производится исполнительным аппаратом Общества и филиалами, имеющими отдельный баланс, расчетный счет и производящими фактическое начисление выплат и иных вознаграждений в пользу физических лиц. Отчетность по страховым взносам представляется в соответствующие контролирующие органы по месту нахождения исполнительного аппарата и филиалов Общества.</w:t>
      </w:r>
    </w:p>
    <w:p w:rsidR="00E8026F" w:rsidRPr="00552E9B" w:rsidRDefault="00E8026F" w:rsidP="00ED22C1">
      <w:pPr>
        <w:pStyle w:val="12"/>
        <w:numPr>
          <w:ilvl w:val="0"/>
          <w:numId w:val="46"/>
        </w:numPr>
        <w:tabs>
          <w:tab w:val="clear" w:pos="1077"/>
          <w:tab w:val="left" w:pos="1260"/>
        </w:tabs>
        <w:spacing w:after="360"/>
        <w:ind w:left="437" w:hanging="437"/>
        <w:jc w:val="center"/>
        <w:rPr>
          <w:rFonts w:ascii="Times New Roman" w:hAnsi="Times New Roman" w:cs="Times New Roman"/>
          <w:b w:val="0"/>
          <w:caps/>
          <w:color w:val="auto"/>
          <w:spacing w:val="-6"/>
          <w:sz w:val="28"/>
          <w:szCs w:val="28"/>
        </w:rPr>
      </w:pPr>
      <w:bookmarkStart w:id="171" w:name="_Toc154575785"/>
      <w:r w:rsidRPr="00552E9B">
        <w:rPr>
          <w:rFonts w:ascii="Times New Roman" w:hAnsi="Times New Roman" w:cs="Times New Roman"/>
          <w:b w:val="0"/>
          <w:caps/>
          <w:color w:val="auto"/>
          <w:spacing w:val="-6"/>
          <w:sz w:val="28"/>
          <w:szCs w:val="28"/>
        </w:rPr>
        <w:t>Расчеты по налогу на доходы физических лиц</w:t>
      </w:r>
      <w:bookmarkEnd w:id="169"/>
      <w:bookmarkEnd w:id="170"/>
      <w:bookmarkEnd w:id="171"/>
    </w:p>
    <w:p w:rsidR="00E8026F" w:rsidRPr="00552E9B" w:rsidRDefault="00E8026F" w:rsidP="00E8026F">
      <w:pPr>
        <w:ind w:firstLine="720"/>
        <w:jc w:val="both"/>
        <w:rPr>
          <w:spacing w:val="-6"/>
          <w:sz w:val="28"/>
          <w:szCs w:val="28"/>
        </w:rPr>
      </w:pPr>
      <w:bookmarkStart w:id="172" w:name="_Toc129689256"/>
      <w:r w:rsidRPr="00552E9B">
        <w:rPr>
          <w:spacing w:val="-6"/>
          <w:sz w:val="28"/>
          <w:szCs w:val="28"/>
        </w:rPr>
        <w:t>Определение налоговой базы по налогу на доходы физических лиц, по отношению к которым Общество является налоговым агентом, осуществляется в соответствии с требованиями главы 23 Налогового Кодекса РФ.</w:t>
      </w:r>
    </w:p>
    <w:p w:rsidR="00E8026F" w:rsidRPr="00552E9B" w:rsidRDefault="00E8026F" w:rsidP="00E8026F">
      <w:pPr>
        <w:ind w:firstLine="720"/>
        <w:jc w:val="both"/>
        <w:rPr>
          <w:spacing w:val="-6"/>
          <w:sz w:val="28"/>
          <w:szCs w:val="28"/>
        </w:rPr>
      </w:pPr>
      <w:r w:rsidRPr="00552E9B">
        <w:rPr>
          <w:spacing w:val="-6"/>
          <w:sz w:val="28"/>
          <w:szCs w:val="28"/>
        </w:rPr>
        <w:t>Налоговым периодом признается календарный год.</w:t>
      </w:r>
    </w:p>
    <w:p w:rsidR="00E8026F" w:rsidRPr="00552E9B" w:rsidRDefault="00E8026F" w:rsidP="00E8026F">
      <w:pPr>
        <w:ind w:firstLine="720"/>
        <w:jc w:val="both"/>
        <w:rPr>
          <w:spacing w:val="-6"/>
          <w:sz w:val="28"/>
          <w:szCs w:val="28"/>
        </w:rPr>
      </w:pPr>
      <w:r w:rsidRPr="00552E9B">
        <w:rPr>
          <w:spacing w:val="-6"/>
          <w:sz w:val="28"/>
          <w:szCs w:val="28"/>
        </w:rPr>
        <w:t>Исчисление налога, представление сведений, уплата налога осуществляется исполнительным аппаратом Общества, филиалами</w:t>
      </w:r>
      <w:r w:rsidR="00614E8F" w:rsidRPr="00552E9B">
        <w:rPr>
          <w:spacing w:val="-6"/>
          <w:sz w:val="28"/>
          <w:szCs w:val="28"/>
        </w:rPr>
        <w:t xml:space="preserve"> Общества</w:t>
      </w:r>
      <w:r w:rsidRPr="00552E9B">
        <w:rPr>
          <w:spacing w:val="-6"/>
          <w:sz w:val="28"/>
          <w:szCs w:val="28"/>
        </w:rPr>
        <w:t xml:space="preserve"> по месту создания рабочих мест.</w:t>
      </w:r>
    </w:p>
    <w:p w:rsidR="00E8026F" w:rsidRPr="00552E9B" w:rsidRDefault="00E8026F" w:rsidP="00ED22C1">
      <w:pPr>
        <w:pStyle w:val="12"/>
        <w:numPr>
          <w:ilvl w:val="0"/>
          <w:numId w:val="46"/>
        </w:numPr>
        <w:tabs>
          <w:tab w:val="clear" w:pos="1077"/>
          <w:tab w:val="left" w:pos="1260"/>
        </w:tabs>
        <w:spacing w:after="360"/>
        <w:ind w:left="437" w:hanging="437"/>
        <w:jc w:val="center"/>
        <w:rPr>
          <w:rFonts w:ascii="Times New Roman" w:hAnsi="Times New Roman" w:cs="Times New Roman"/>
          <w:b w:val="0"/>
          <w:caps/>
          <w:color w:val="auto"/>
          <w:spacing w:val="-6"/>
          <w:sz w:val="28"/>
          <w:szCs w:val="28"/>
        </w:rPr>
      </w:pPr>
      <w:bookmarkStart w:id="173" w:name="_Toc251853323"/>
      <w:bookmarkStart w:id="174" w:name="_Toc154575786"/>
      <w:r w:rsidRPr="00552E9B">
        <w:rPr>
          <w:rFonts w:ascii="Times New Roman" w:hAnsi="Times New Roman" w:cs="Times New Roman"/>
          <w:b w:val="0"/>
          <w:caps/>
          <w:color w:val="auto"/>
          <w:spacing w:val="-6"/>
          <w:sz w:val="28"/>
          <w:szCs w:val="28"/>
        </w:rPr>
        <w:t>Прочие налоги и сборы</w:t>
      </w:r>
      <w:bookmarkEnd w:id="172"/>
      <w:bookmarkEnd w:id="173"/>
      <w:bookmarkEnd w:id="174"/>
    </w:p>
    <w:p w:rsidR="00E8026F" w:rsidRPr="00552E9B" w:rsidRDefault="00E8026F" w:rsidP="00E8026F">
      <w:pPr>
        <w:pStyle w:val="a7"/>
        <w:rPr>
          <w:spacing w:val="-6"/>
          <w:sz w:val="28"/>
          <w:szCs w:val="28"/>
        </w:rPr>
      </w:pPr>
      <w:r w:rsidRPr="00552E9B">
        <w:rPr>
          <w:spacing w:val="-6"/>
          <w:sz w:val="28"/>
          <w:szCs w:val="28"/>
        </w:rPr>
        <w:t xml:space="preserve">Исчисление и уплата налога на землю, водного налога, государственной пошлины, а также иных налогов и сборов производится в соответствии с законодательством о налогах и сборах, регламентирующим порядок исчисления и уплаты соответствующих налогов и сборов исполнительным аппаратом Общества, филиалами </w:t>
      </w:r>
      <w:r w:rsidR="00614E8F" w:rsidRPr="00552E9B">
        <w:rPr>
          <w:spacing w:val="-6"/>
          <w:sz w:val="28"/>
          <w:szCs w:val="28"/>
        </w:rPr>
        <w:t>Общества</w:t>
      </w:r>
      <w:r w:rsidRPr="00552E9B">
        <w:rPr>
          <w:spacing w:val="-6"/>
          <w:sz w:val="28"/>
          <w:szCs w:val="28"/>
        </w:rPr>
        <w:t>.</w:t>
      </w:r>
    </w:p>
    <w:p w:rsidR="00614E8F" w:rsidRPr="00552E9B" w:rsidRDefault="00945668" w:rsidP="00ED22C1">
      <w:pPr>
        <w:pStyle w:val="12"/>
        <w:numPr>
          <w:ilvl w:val="0"/>
          <w:numId w:val="46"/>
        </w:numPr>
        <w:tabs>
          <w:tab w:val="clear" w:pos="1077"/>
          <w:tab w:val="left" w:pos="1260"/>
        </w:tabs>
        <w:spacing w:after="360"/>
        <w:ind w:left="437" w:hanging="437"/>
        <w:jc w:val="center"/>
        <w:rPr>
          <w:rFonts w:ascii="Times New Roman" w:hAnsi="Times New Roman" w:cs="Times New Roman"/>
          <w:b w:val="0"/>
          <w:caps/>
          <w:color w:val="auto"/>
          <w:spacing w:val="-6"/>
          <w:sz w:val="28"/>
          <w:szCs w:val="28"/>
        </w:rPr>
      </w:pPr>
      <w:bookmarkStart w:id="175" w:name="_Toc154575787"/>
      <w:bookmarkStart w:id="176" w:name="_Toc169153902"/>
      <w:bookmarkStart w:id="177" w:name="_Toc251853324"/>
      <w:r w:rsidRPr="00552E9B">
        <w:rPr>
          <w:rFonts w:ascii="Times New Roman" w:hAnsi="Times New Roman" w:cs="Times New Roman"/>
          <w:b w:val="0"/>
          <w:caps/>
          <w:color w:val="auto"/>
          <w:spacing w:val="-6"/>
          <w:sz w:val="28"/>
          <w:szCs w:val="28"/>
        </w:rPr>
        <w:lastRenderedPageBreak/>
        <w:t>Виды налогов и сборов, уплачиваемых Обществом</w:t>
      </w:r>
      <w:bookmarkEnd w:id="175"/>
    </w:p>
    <w:tbl>
      <w:tblPr>
        <w:tblW w:w="9639"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67"/>
        <w:gridCol w:w="2977"/>
        <w:gridCol w:w="1080"/>
        <w:gridCol w:w="1312"/>
        <w:gridCol w:w="3703"/>
      </w:tblGrid>
      <w:tr w:rsidR="00E8026F" w:rsidRPr="00552E9B" w:rsidTr="004816DA">
        <w:trPr>
          <w:trHeight w:val="286"/>
          <w:tblHeader/>
        </w:trPr>
        <w:tc>
          <w:tcPr>
            <w:tcW w:w="567" w:type="dxa"/>
            <w:vMerge w:val="restart"/>
            <w:tcBorders>
              <w:right w:val="nil"/>
            </w:tcBorders>
            <w:vAlign w:val="center"/>
          </w:tcPr>
          <w:bookmarkEnd w:id="176"/>
          <w:bookmarkEnd w:id="177"/>
          <w:p w:rsidR="00E8026F" w:rsidRPr="00552E9B" w:rsidRDefault="00E8026F" w:rsidP="00C85E39">
            <w:pPr>
              <w:jc w:val="center"/>
              <w:rPr>
                <w:spacing w:val="-6"/>
              </w:rPr>
            </w:pPr>
            <w:r w:rsidRPr="00552E9B">
              <w:rPr>
                <w:spacing w:val="-6"/>
              </w:rPr>
              <w:t>№ п\п</w:t>
            </w:r>
          </w:p>
        </w:tc>
        <w:tc>
          <w:tcPr>
            <w:tcW w:w="2977" w:type="dxa"/>
            <w:vMerge w:val="restart"/>
            <w:tcBorders>
              <w:top w:val="single" w:sz="4" w:space="0" w:color="auto"/>
              <w:left w:val="single" w:sz="4" w:space="0" w:color="auto"/>
              <w:right w:val="single" w:sz="4" w:space="0" w:color="auto"/>
            </w:tcBorders>
            <w:vAlign w:val="center"/>
          </w:tcPr>
          <w:p w:rsidR="00E8026F" w:rsidRPr="00552E9B" w:rsidRDefault="00E8026F" w:rsidP="00C85E39">
            <w:pPr>
              <w:jc w:val="center"/>
              <w:rPr>
                <w:spacing w:val="-6"/>
              </w:rPr>
            </w:pPr>
            <w:r w:rsidRPr="00552E9B">
              <w:rPr>
                <w:spacing w:val="-6"/>
              </w:rPr>
              <w:t>Вид налога</w:t>
            </w:r>
          </w:p>
        </w:tc>
        <w:tc>
          <w:tcPr>
            <w:tcW w:w="2392" w:type="dxa"/>
            <w:gridSpan w:val="2"/>
            <w:tcBorders>
              <w:left w:val="nil"/>
              <w:right w:val="nil"/>
            </w:tcBorders>
            <w:vAlign w:val="center"/>
          </w:tcPr>
          <w:p w:rsidR="00E8026F" w:rsidRPr="00552E9B" w:rsidRDefault="00E8026F" w:rsidP="00C85E39">
            <w:pPr>
              <w:jc w:val="center"/>
              <w:rPr>
                <w:spacing w:val="-6"/>
              </w:rPr>
            </w:pPr>
            <w:r w:rsidRPr="00552E9B">
              <w:rPr>
                <w:spacing w:val="-6"/>
              </w:rPr>
              <w:t>Является плательщиком</w:t>
            </w:r>
          </w:p>
        </w:tc>
        <w:tc>
          <w:tcPr>
            <w:tcW w:w="3703" w:type="dxa"/>
            <w:vMerge w:val="restart"/>
            <w:tcBorders>
              <w:top w:val="single" w:sz="4" w:space="0" w:color="auto"/>
              <w:left w:val="single" w:sz="4" w:space="0" w:color="auto"/>
              <w:right w:val="single" w:sz="4" w:space="0" w:color="auto"/>
            </w:tcBorders>
            <w:vAlign w:val="center"/>
          </w:tcPr>
          <w:p w:rsidR="00E8026F" w:rsidRPr="00552E9B" w:rsidRDefault="00E8026F" w:rsidP="00C85E39">
            <w:pPr>
              <w:jc w:val="center"/>
              <w:rPr>
                <w:spacing w:val="-6"/>
              </w:rPr>
            </w:pPr>
            <w:r w:rsidRPr="00552E9B">
              <w:rPr>
                <w:spacing w:val="-6"/>
              </w:rPr>
              <w:t>Кто платит</w:t>
            </w:r>
          </w:p>
        </w:tc>
      </w:tr>
      <w:tr w:rsidR="00E8026F" w:rsidRPr="00552E9B" w:rsidTr="00C85E39">
        <w:trPr>
          <w:tblHeader/>
        </w:trPr>
        <w:tc>
          <w:tcPr>
            <w:tcW w:w="567" w:type="dxa"/>
            <w:vMerge/>
            <w:tcBorders>
              <w:right w:val="nil"/>
            </w:tcBorders>
            <w:vAlign w:val="center"/>
          </w:tcPr>
          <w:p w:rsidR="00E8026F" w:rsidRPr="00552E9B" w:rsidRDefault="00E8026F" w:rsidP="00C85E39">
            <w:pPr>
              <w:ind w:left="170"/>
              <w:jc w:val="center"/>
              <w:rPr>
                <w:spacing w:val="-6"/>
              </w:rPr>
            </w:pPr>
          </w:p>
        </w:tc>
        <w:tc>
          <w:tcPr>
            <w:tcW w:w="2977" w:type="dxa"/>
            <w:vMerge/>
            <w:tcBorders>
              <w:left w:val="single" w:sz="4" w:space="0" w:color="auto"/>
              <w:bottom w:val="single" w:sz="4" w:space="0" w:color="auto"/>
              <w:right w:val="single" w:sz="4" w:space="0" w:color="auto"/>
            </w:tcBorders>
            <w:vAlign w:val="center"/>
          </w:tcPr>
          <w:p w:rsidR="00E8026F" w:rsidRPr="00552E9B" w:rsidRDefault="00E8026F" w:rsidP="00C85E39">
            <w:pPr>
              <w:jc w:val="center"/>
              <w:rPr>
                <w:spacing w:val="-6"/>
              </w:rPr>
            </w:pPr>
          </w:p>
        </w:tc>
        <w:tc>
          <w:tcPr>
            <w:tcW w:w="1080" w:type="dxa"/>
            <w:tcBorders>
              <w:left w:val="nil"/>
            </w:tcBorders>
            <w:vAlign w:val="center"/>
          </w:tcPr>
          <w:p w:rsidR="00E8026F" w:rsidRPr="00552E9B" w:rsidRDefault="00E8026F" w:rsidP="00C85E39">
            <w:pPr>
              <w:jc w:val="center"/>
              <w:rPr>
                <w:spacing w:val="-6"/>
              </w:rPr>
            </w:pPr>
            <w:r w:rsidRPr="00552E9B">
              <w:rPr>
                <w:spacing w:val="-6"/>
              </w:rPr>
              <w:t>в полном размере</w:t>
            </w:r>
          </w:p>
        </w:tc>
        <w:tc>
          <w:tcPr>
            <w:tcW w:w="1312" w:type="dxa"/>
            <w:tcBorders>
              <w:right w:val="nil"/>
            </w:tcBorders>
            <w:vAlign w:val="center"/>
          </w:tcPr>
          <w:p w:rsidR="00E8026F" w:rsidRPr="00552E9B" w:rsidRDefault="00E8026F" w:rsidP="004816DA">
            <w:pPr>
              <w:ind w:left="-84" w:right="-27" w:firstLine="84"/>
              <w:jc w:val="center"/>
              <w:rPr>
                <w:spacing w:val="-6"/>
              </w:rPr>
            </w:pPr>
            <w:r w:rsidRPr="00552E9B">
              <w:rPr>
                <w:spacing w:val="-6"/>
              </w:rPr>
              <w:t>с применением льгот</w:t>
            </w:r>
          </w:p>
        </w:tc>
        <w:tc>
          <w:tcPr>
            <w:tcW w:w="3703" w:type="dxa"/>
            <w:vMerge/>
            <w:tcBorders>
              <w:left w:val="single" w:sz="4" w:space="0" w:color="auto"/>
              <w:bottom w:val="single" w:sz="4" w:space="0" w:color="auto"/>
              <w:right w:val="single" w:sz="4" w:space="0" w:color="auto"/>
            </w:tcBorders>
            <w:vAlign w:val="center"/>
          </w:tcPr>
          <w:p w:rsidR="00E8026F" w:rsidRPr="00552E9B" w:rsidRDefault="00E8026F" w:rsidP="00C85E39">
            <w:pPr>
              <w:jc w:val="center"/>
              <w:rPr>
                <w:spacing w:val="-6"/>
              </w:rPr>
            </w:pPr>
          </w:p>
        </w:tc>
      </w:tr>
      <w:tr w:rsidR="00E8026F" w:rsidRPr="00552E9B" w:rsidTr="00C85E39">
        <w:trPr>
          <w:tblHeader/>
        </w:trPr>
        <w:tc>
          <w:tcPr>
            <w:tcW w:w="567" w:type="dxa"/>
            <w:vAlign w:val="center"/>
          </w:tcPr>
          <w:p w:rsidR="00E8026F" w:rsidRPr="00552E9B" w:rsidRDefault="00E8026F" w:rsidP="00C85E39">
            <w:pPr>
              <w:jc w:val="center"/>
              <w:rPr>
                <w:spacing w:val="-6"/>
              </w:rPr>
            </w:pPr>
            <w:r w:rsidRPr="00552E9B">
              <w:rPr>
                <w:spacing w:val="-6"/>
              </w:rPr>
              <w:t>1</w:t>
            </w:r>
          </w:p>
        </w:tc>
        <w:tc>
          <w:tcPr>
            <w:tcW w:w="2977" w:type="dxa"/>
            <w:tcBorders>
              <w:top w:val="nil"/>
            </w:tcBorders>
            <w:vAlign w:val="center"/>
          </w:tcPr>
          <w:p w:rsidR="00E8026F" w:rsidRPr="00552E9B" w:rsidRDefault="00E8026F" w:rsidP="00C85E39">
            <w:pPr>
              <w:jc w:val="center"/>
              <w:rPr>
                <w:spacing w:val="-6"/>
              </w:rPr>
            </w:pPr>
            <w:r w:rsidRPr="00552E9B">
              <w:rPr>
                <w:spacing w:val="-6"/>
              </w:rPr>
              <w:t>2</w:t>
            </w:r>
          </w:p>
        </w:tc>
        <w:tc>
          <w:tcPr>
            <w:tcW w:w="1080" w:type="dxa"/>
            <w:vAlign w:val="center"/>
          </w:tcPr>
          <w:p w:rsidR="00E8026F" w:rsidRPr="00552E9B" w:rsidRDefault="00E8026F" w:rsidP="00C85E39">
            <w:pPr>
              <w:jc w:val="center"/>
              <w:rPr>
                <w:spacing w:val="-6"/>
              </w:rPr>
            </w:pPr>
            <w:r w:rsidRPr="00552E9B">
              <w:rPr>
                <w:spacing w:val="-6"/>
              </w:rPr>
              <w:t>3</w:t>
            </w:r>
          </w:p>
        </w:tc>
        <w:tc>
          <w:tcPr>
            <w:tcW w:w="1312" w:type="dxa"/>
            <w:vAlign w:val="center"/>
          </w:tcPr>
          <w:p w:rsidR="00E8026F" w:rsidRPr="00552E9B" w:rsidRDefault="00E8026F" w:rsidP="00C85E39">
            <w:pPr>
              <w:jc w:val="center"/>
              <w:rPr>
                <w:spacing w:val="-6"/>
              </w:rPr>
            </w:pPr>
            <w:r w:rsidRPr="00552E9B">
              <w:rPr>
                <w:spacing w:val="-6"/>
              </w:rPr>
              <w:t>4</w:t>
            </w:r>
          </w:p>
        </w:tc>
        <w:tc>
          <w:tcPr>
            <w:tcW w:w="3703" w:type="dxa"/>
            <w:tcBorders>
              <w:top w:val="nil"/>
            </w:tcBorders>
            <w:vAlign w:val="center"/>
          </w:tcPr>
          <w:p w:rsidR="00E8026F" w:rsidRPr="00552E9B" w:rsidRDefault="00E8026F" w:rsidP="00C85E39">
            <w:pPr>
              <w:jc w:val="center"/>
              <w:rPr>
                <w:spacing w:val="-6"/>
              </w:rPr>
            </w:pPr>
            <w:r w:rsidRPr="00552E9B">
              <w:rPr>
                <w:spacing w:val="-6"/>
              </w:rPr>
              <w:t>5</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w:t>
            </w:r>
          </w:p>
        </w:tc>
        <w:tc>
          <w:tcPr>
            <w:tcW w:w="2977" w:type="dxa"/>
            <w:vAlign w:val="center"/>
          </w:tcPr>
          <w:p w:rsidR="00E8026F" w:rsidRPr="00552E9B" w:rsidRDefault="00E8026F" w:rsidP="00C85E39">
            <w:pPr>
              <w:jc w:val="both"/>
              <w:rPr>
                <w:spacing w:val="-6"/>
              </w:rPr>
            </w:pPr>
            <w:r w:rsidRPr="00552E9B">
              <w:rPr>
                <w:spacing w:val="-6"/>
              </w:rPr>
              <w:t>Федеральные налоги и сборы по статье 13 НК РФ</w:t>
            </w:r>
          </w:p>
        </w:tc>
        <w:tc>
          <w:tcPr>
            <w:tcW w:w="1080" w:type="dxa"/>
            <w:vAlign w:val="center"/>
          </w:tcPr>
          <w:p w:rsidR="00E8026F" w:rsidRPr="00552E9B" w:rsidRDefault="00E8026F" w:rsidP="00C85E39">
            <w:pPr>
              <w:ind w:left="-1150" w:firstLine="1150"/>
              <w:jc w:val="both"/>
              <w:rPr>
                <w:spacing w:val="-6"/>
              </w:rPr>
            </w:pP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jc w:val="both"/>
              <w:rPr>
                <w:spacing w:val="-6"/>
              </w:rPr>
            </w:pP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1.1.</w:t>
            </w:r>
          </w:p>
        </w:tc>
        <w:tc>
          <w:tcPr>
            <w:tcW w:w="2977" w:type="dxa"/>
            <w:vAlign w:val="center"/>
          </w:tcPr>
          <w:p w:rsidR="00E8026F" w:rsidRPr="00552E9B" w:rsidRDefault="00E8026F" w:rsidP="00C85E39">
            <w:pPr>
              <w:pStyle w:val="a4"/>
              <w:jc w:val="both"/>
              <w:rPr>
                <w:spacing w:val="-6"/>
              </w:rPr>
            </w:pPr>
            <w:r w:rsidRPr="00552E9B">
              <w:rPr>
                <w:spacing w:val="-6"/>
              </w:rPr>
              <w:t>Налог на добавленную стоимость</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в целом по организации</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1.2.</w:t>
            </w:r>
          </w:p>
        </w:tc>
        <w:tc>
          <w:tcPr>
            <w:tcW w:w="2977" w:type="dxa"/>
            <w:vAlign w:val="center"/>
          </w:tcPr>
          <w:p w:rsidR="00E8026F" w:rsidRPr="00552E9B" w:rsidRDefault="00E8026F" w:rsidP="00C85E39">
            <w:pPr>
              <w:pStyle w:val="a4"/>
              <w:jc w:val="both"/>
              <w:rPr>
                <w:spacing w:val="-6"/>
              </w:rPr>
            </w:pPr>
            <w:r w:rsidRPr="00552E9B">
              <w:rPr>
                <w:spacing w:val="-6"/>
              </w:rPr>
              <w:t>Акцизы</w:t>
            </w:r>
          </w:p>
        </w:tc>
        <w:tc>
          <w:tcPr>
            <w:tcW w:w="1080" w:type="dxa"/>
            <w:vAlign w:val="center"/>
          </w:tcPr>
          <w:p w:rsidR="00E8026F" w:rsidRPr="00552E9B" w:rsidRDefault="00E8026F" w:rsidP="00C85E39">
            <w:pPr>
              <w:jc w:val="both"/>
              <w:rPr>
                <w:spacing w:val="-6"/>
              </w:rPr>
            </w:pP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отсутствует</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1.3.</w:t>
            </w:r>
          </w:p>
        </w:tc>
        <w:tc>
          <w:tcPr>
            <w:tcW w:w="2977" w:type="dxa"/>
            <w:vAlign w:val="center"/>
          </w:tcPr>
          <w:p w:rsidR="00E8026F" w:rsidRPr="00552E9B" w:rsidRDefault="00E8026F" w:rsidP="00C85E39">
            <w:pPr>
              <w:pStyle w:val="a4"/>
              <w:jc w:val="both"/>
              <w:rPr>
                <w:spacing w:val="-6"/>
              </w:rPr>
            </w:pPr>
            <w:r w:rsidRPr="00552E9B">
              <w:rPr>
                <w:spacing w:val="-6"/>
              </w:rPr>
              <w:t>Налог на доходы физических лиц</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в части исполнительного аппарата,</w:t>
            </w:r>
            <w:r w:rsidR="00D3600E" w:rsidRPr="00552E9B">
              <w:rPr>
                <w:spacing w:val="-6"/>
              </w:rPr>
              <w:t xml:space="preserve"> ф</w:t>
            </w:r>
            <w:r w:rsidRPr="00552E9B">
              <w:rPr>
                <w:spacing w:val="-6"/>
              </w:rPr>
              <w:t xml:space="preserve">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по месту создания рабочих мест</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1.4.</w:t>
            </w:r>
          </w:p>
        </w:tc>
        <w:tc>
          <w:tcPr>
            <w:tcW w:w="2977" w:type="dxa"/>
            <w:vAlign w:val="center"/>
          </w:tcPr>
          <w:p w:rsidR="00E8026F" w:rsidRPr="00552E9B" w:rsidRDefault="005D083F" w:rsidP="00C85E39">
            <w:pPr>
              <w:pStyle w:val="a4"/>
              <w:jc w:val="both"/>
              <w:rPr>
                <w:spacing w:val="-6"/>
              </w:rPr>
            </w:pPr>
            <w:r w:rsidRPr="00552E9B">
              <w:rPr>
                <w:spacing w:val="-6"/>
              </w:rPr>
              <w:t>Страховых взносов</w:t>
            </w:r>
            <w:r w:rsidR="007C3176" w:rsidRPr="00552E9B">
              <w:rPr>
                <w:spacing w:val="-6"/>
              </w:rPr>
              <w:t xml:space="preserve"> </w:t>
            </w:r>
            <w:r w:rsidRPr="00552E9B">
              <w:rPr>
                <w:spacing w:val="-6"/>
              </w:rPr>
              <w:t>по обязательному пенсионному страхованию, обязательному социальному страхованию, обязательному медицинскому</w:t>
            </w:r>
            <w:r w:rsidR="007C3176" w:rsidRPr="00552E9B">
              <w:rPr>
                <w:spacing w:val="-6"/>
              </w:rPr>
              <w:t xml:space="preserve"> </w:t>
            </w:r>
            <w:r w:rsidRPr="00552E9B">
              <w:rPr>
                <w:spacing w:val="-6"/>
              </w:rPr>
              <w:t>страхованию</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в части исполнительного аппарата,</w:t>
            </w:r>
            <w:r w:rsidR="00D3600E" w:rsidRPr="00552E9B">
              <w:rPr>
                <w:spacing w:val="-6"/>
              </w:rPr>
              <w:t xml:space="preserve"> ф</w:t>
            </w:r>
            <w:r w:rsidRPr="00552E9B">
              <w:rPr>
                <w:spacing w:val="-6"/>
              </w:rPr>
              <w:t xml:space="preserve">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в части начисления по месту своего персонала</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1.5.</w:t>
            </w:r>
          </w:p>
        </w:tc>
        <w:tc>
          <w:tcPr>
            <w:tcW w:w="2977" w:type="dxa"/>
            <w:vAlign w:val="center"/>
          </w:tcPr>
          <w:p w:rsidR="00E8026F" w:rsidRPr="00552E9B" w:rsidRDefault="00E8026F" w:rsidP="00C85E39">
            <w:pPr>
              <w:pStyle w:val="a4"/>
              <w:jc w:val="both"/>
              <w:rPr>
                <w:spacing w:val="-6"/>
              </w:rPr>
            </w:pPr>
            <w:r w:rsidRPr="00552E9B">
              <w:rPr>
                <w:spacing w:val="-6"/>
              </w:rPr>
              <w:t>Налог на прибыль организаций</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в целом по организации</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1.6.</w:t>
            </w:r>
          </w:p>
        </w:tc>
        <w:tc>
          <w:tcPr>
            <w:tcW w:w="2977" w:type="dxa"/>
            <w:vAlign w:val="center"/>
          </w:tcPr>
          <w:p w:rsidR="00E8026F" w:rsidRPr="00552E9B" w:rsidRDefault="00E8026F" w:rsidP="00C85E39">
            <w:pPr>
              <w:pStyle w:val="a4"/>
              <w:jc w:val="both"/>
              <w:rPr>
                <w:spacing w:val="-6"/>
              </w:rPr>
            </w:pPr>
            <w:r w:rsidRPr="00552E9B">
              <w:rPr>
                <w:spacing w:val="-6"/>
              </w:rPr>
              <w:t>Водный налог</w:t>
            </w:r>
          </w:p>
        </w:tc>
        <w:tc>
          <w:tcPr>
            <w:tcW w:w="1080" w:type="dxa"/>
            <w:vAlign w:val="center"/>
          </w:tcPr>
          <w:p w:rsidR="00E8026F" w:rsidRPr="00552E9B" w:rsidRDefault="00201BAA"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Филиалы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по месту нахождения объектов налогообложения (скважин и т.д.)</w:t>
            </w:r>
          </w:p>
        </w:tc>
      </w:tr>
      <w:tr w:rsidR="00E8026F" w:rsidRPr="00552E9B" w:rsidTr="00D3600E">
        <w:tc>
          <w:tcPr>
            <w:tcW w:w="567" w:type="dxa"/>
            <w:vAlign w:val="center"/>
          </w:tcPr>
          <w:p w:rsidR="00E8026F" w:rsidRPr="00552E9B" w:rsidRDefault="00E8026F" w:rsidP="00C85E39">
            <w:pPr>
              <w:jc w:val="both"/>
              <w:rPr>
                <w:spacing w:val="-6"/>
              </w:rPr>
            </w:pPr>
            <w:r w:rsidRPr="00552E9B">
              <w:rPr>
                <w:spacing w:val="-6"/>
              </w:rPr>
              <w:t>1.7.</w:t>
            </w:r>
          </w:p>
        </w:tc>
        <w:tc>
          <w:tcPr>
            <w:tcW w:w="2977" w:type="dxa"/>
            <w:vAlign w:val="center"/>
          </w:tcPr>
          <w:p w:rsidR="00E8026F" w:rsidRPr="00552E9B" w:rsidRDefault="00E8026F" w:rsidP="00C85E39">
            <w:pPr>
              <w:pStyle w:val="a4"/>
              <w:jc w:val="both"/>
              <w:rPr>
                <w:spacing w:val="-6"/>
              </w:rPr>
            </w:pPr>
            <w:r w:rsidRPr="00552E9B">
              <w:rPr>
                <w:spacing w:val="-6"/>
              </w:rPr>
              <w:t>Государственная пошлина</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в части исполнительного аппарата, </w:t>
            </w:r>
            <w:r w:rsidR="004A50B9" w:rsidRPr="00552E9B">
              <w:rPr>
                <w:spacing w:val="-6"/>
              </w:rPr>
              <w:t>ф</w:t>
            </w:r>
            <w:r w:rsidRPr="00552E9B">
              <w:rPr>
                <w:spacing w:val="-6"/>
              </w:rPr>
              <w:t xml:space="preserve">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00614E8F" w:rsidRPr="00552E9B">
              <w:rPr>
                <w:spacing w:val="-6"/>
              </w:rPr>
              <w:t xml:space="preserve"> в части филиала</w:t>
            </w:r>
          </w:p>
        </w:tc>
      </w:tr>
      <w:tr w:rsidR="00E8026F" w:rsidRPr="00552E9B" w:rsidTr="00177222">
        <w:trPr>
          <w:trHeight w:val="1015"/>
        </w:trPr>
        <w:tc>
          <w:tcPr>
            <w:tcW w:w="567" w:type="dxa"/>
            <w:vAlign w:val="center"/>
          </w:tcPr>
          <w:p w:rsidR="00E8026F" w:rsidRPr="00552E9B" w:rsidRDefault="00752A96" w:rsidP="00C85E39">
            <w:pPr>
              <w:jc w:val="both"/>
              <w:rPr>
                <w:spacing w:val="-6"/>
              </w:rPr>
            </w:pPr>
            <w:r w:rsidRPr="00552E9B">
              <w:rPr>
                <w:spacing w:val="-6"/>
                <w:lang w:val="en-US"/>
              </w:rPr>
              <w:t>2</w:t>
            </w:r>
            <w:r w:rsidR="00E8026F" w:rsidRPr="00552E9B">
              <w:rPr>
                <w:spacing w:val="-6"/>
              </w:rPr>
              <w:t>.</w:t>
            </w:r>
          </w:p>
        </w:tc>
        <w:tc>
          <w:tcPr>
            <w:tcW w:w="2977" w:type="dxa"/>
            <w:vAlign w:val="center"/>
          </w:tcPr>
          <w:p w:rsidR="00E8026F" w:rsidRPr="00552E9B" w:rsidRDefault="00E8026F" w:rsidP="00C85E39">
            <w:pPr>
              <w:jc w:val="both"/>
              <w:rPr>
                <w:spacing w:val="-6"/>
              </w:rPr>
            </w:pPr>
            <w:r w:rsidRPr="00552E9B">
              <w:rPr>
                <w:spacing w:val="-6"/>
              </w:rPr>
              <w:t>Региональные налоги и сборы по Статье 14 НК РФ</w:t>
            </w:r>
          </w:p>
        </w:tc>
        <w:tc>
          <w:tcPr>
            <w:tcW w:w="1080" w:type="dxa"/>
            <w:vAlign w:val="center"/>
          </w:tcPr>
          <w:p w:rsidR="00E8026F" w:rsidRPr="00552E9B" w:rsidRDefault="00E8026F" w:rsidP="00C85E39">
            <w:pPr>
              <w:jc w:val="both"/>
              <w:rPr>
                <w:spacing w:val="-6"/>
              </w:rPr>
            </w:pP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jc w:val="both"/>
              <w:rPr>
                <w:spacing w:val="-6"/>
              </w:rPr>
            </w:pPr>
          </w:p>
        </w:tc>
      </w:tr>
      <w:tr w:rsidR="00E8026F" w:rsidRPr="00552E9B" w:rsidTr="00D3600E">
        <w:tc>
          <w:tcPr>
            <w:tcW w:w="567" w:type="dxa"/>
            <w:vAlign w:val="center"/>
          </w:tcPr>
          <w:p w:rsidR="00E8026F" w:rsidRPr="00552E9B" w:rsidRDefault="00752A96" w:rsidP="00C85E39">
            <w:pPr>
              <w:jc w:val="both"/>
              <w:rPr>
                <w:spacing w:val="-6"/>
              </w:rPr>
            </w:pPr>
            <w:r w:rsidRPr="00552E9B">
              <w:rPr>
                <w:spacing w:val="-6"/>
                <w:lang w:val="en-US"/>
              </w:rPr>
              <w:t>2</w:t>
            </w:r>
            <w:r w:rsidR="00E8026F" w:rsidRPr="00552E9B">
              <w:rPr>
                <w:spacing w:val="-6"/>
              </w:rPr>
              <w:t>.1.</w:t>
            </w:r>
          </w:p>
        </w:tc>
        <w:tc>
          <w:tcPr>
            <w:tcW w:w="2977" w:type="dxa"/>
            <w:vAlign w:val="center"/>
          </w:tcPr>
          <w:p w:rsidR="00E8026F" w:rsidRPr="00552E9B" w:rsidRDefault="00E8026F" w:rsidP="00C85E39">
            <w:pPr>
              <w:pStyle w:val="BodyText21"/>
              <w:spacing w:before="0"/>
              <w:rPr>
                <w:rFonts w:ascii="Times New Roman" w:hAnsi="Times New Roman"/>
                <w:spacing w:val="-6"/>
                <w:sz w:val="24"/>
                <w:szCs w:val="24"/>
              </w:rPr>
            </w:pPr>
            <w:r w:rsidRPr="00552E9B">
              <w:rPr>
                <w:rFonts w:ascii="Times New Roman" w:hAnsi="Times New Roman"/>
                <w:spacing w:val="-6"/>
                <w:sz w:val="24"/>
                <w:szCs w:val="24"/>
              </w:rPr>
              <w:t>Налог на имущество предприятий.</w:t>
            </w:r>
          </w:p>
        </w:tc>
        <w:tc>
          <w:tcPr>
            <w:tcW w:w="1080" w:type="dxa"/>
            <w:vAlign w:val="center"/>
          </w:tcPr>
          <w:p w:rsidR="00E8026F" w:rsidRPr="00552E9B" w:rsidRDefault="00E8026F" w:rsidP="00C85E39">
            <w:pPr>
              <w:jc w:val="both"/>
              <w:rPr>
                <w:spacing w:val="-6"/>
              </w:rPr>
            </w:pP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C1E67">
            <w:pPr>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w:t>
            </w:r>
            <w:r w:rsidR="00CC1E67" w:rsidRPr="00552E9B">
              <w:rPr>
                <w:spacing w:val="-6"/>
              </w:rPr>
              <w:t>в части исполнительного аппарата</w:t>
            </w:r>
            <w:r w:rsidRPr="00552E9B">
              <w:rPr>
                <w:spacing w:val="-6"/>
              </w:rPr>
              <w:t>,</w:t>
            </w:r>
            <w:r w:rsidR="004A50B9" w:rsidRPr="00552E9B">
              <w:rPr>
                <w:spacing w:val="-6"/>
              </w:rPr>
              <w:t xml:space="preserve"> ф</w:t>
            </w:r>
            <w:r w:rsidRPr="00552E9B">
              <w:rPr>
                <w:spacing w:val="-6"/>
              </w:rPr>
              <w:t xml:space="preserve">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по месту </w:t>
            </w:r>
            <w:r w:rsidR="00614E8F" w:rsidRPr="00552E9B">
              <w:rPr>
                <w:spacing w:val="-6"/>
              </w:rPr>
              <w:t xml:space="preserve">своего нахождения и месту </w:t>
            </w:r>
            <w:r w:rsidRPr="00552E9B">
              <w:rPr>
                <w:spacing w:val="-6"/>
              </w:rPr>
              <w:t xml:space="preserve">нахождения </w:t>
            </w:r>
            <w:r w:rsidR="00614E8F" w:rsidRPr="00552E9B">
              <w:rPr>
                <w:spacing w:val="-6"/>
              </w:rPr>
              <w:t xml:space="preserve">недвижимого </w:t>
            </w:r>
            <w:r w:rsidRPr="00552E9B">
              <w:rPr>
                <w:spacing w:val="-6"/>
              </w:rPr>
              <w:t>имущества</w:t>
            </w:r>
            <w:r w:rsidR="00614E8F" w:rsidRPr="00552E9B">
              <w:rPr>
                <w:spacing w:val="-6"/>
              </w:rPr>
              <w:t>, находящегося вне места нахождения филиала</w:t>
            </w:r>
          </w:p>
        </w:tc>
      </w:tr>
      <w:tr w:rsidR="00E8026F" w:rsidRPr="00552E9B" w:rsidTr="00D3600E">
        <w:tc>
          <w:tcPr>
            <w:tcW w:w="567" w:type="dxa"/>
            <w:vAlign w:val="center"/>
          </w:tcPr>
          <w:p w:rsidR="00E8026F" w:rsidRPr="00552E9B" w:rsidRDefault="00752A96" w:rsidP="00C85E39">
            <w:pPr>
              <w:jc w:val="both"/>
              <w:rPr>
                <w:spacing w:val="-6"/>
              </w:rPr>
            </w:pPr>
            <w:r w:rsidRPr="00552E9B">
              <w:rPr>
                <w:spacing w:val="-6"/>
                <w:lang w:val="en-US"/>
              </w:rPr>
              <w:t>2</w:t>
            </w:r>
            <w:r w:rsidR="00E8026F" w:rsidRPr="00552E9B">
              <w:rPr>
                <w:spacing w:val="-6"/>
              </w:rPr>
              <w:t>.2</w:t>
            </w:r>
          </w:p>
        </w:tc>
        <w:tc>
          <w:tcPr>
            <w:tcW w:w="2977" w:type="dxa"/>
            <w:vAlign w:val="center"/>
          </w:tcPr>
          <w:p w:rsidR="00E8026F" w:rsidRPr="00552E9B" w:rsidRDefault="00E8026F" w:rsidP="00C85E39">
            <w:pPr>
              <w:pStyle w:val="8"/>
              <w:spacing w:before="0" w:line="240" w:lineRule="auto"/>
              <w:rPr>
                <w:rFonts w:ascii="Times New Roman" w:hAnsi="Times New Roman"/>
                <w:spacing w:val="-6"/>
                <w:szCs w:val="24"/>
              </w:rPr>
            </w:pPr>
            <w:r w:rsidRPr="00552E9B">
              <w:rPr>
                <w:rFonts w:ascii="Times New Roman" w:hAnsi="Times New Roman"/>
                <w:spacing w:val="-6"/>
                <w:szCs w:val="24"/>
              </w:rPr>
              <w:t>Транспортный налог</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21"/>
              <w:jc w:val="both"/>
              <w:rPr>
                <w:spacing w:val="-6"/>
                <w:sz w:val="24"/>
                <w:szCs w:val="24"/>
              </w:rPr>
            </w:pPr>
            <w:r w:rsidRPr="00552E9B">
              <w:rPr>
                <w:spacing w:val="-6"/>
                <w:sz w:val="24"/>
                <w:szCs w:val="24"/>
              </w:rPr>
              <w:t xml:space="preserve">Исполнительный аппарат </w:t>
            </w:r>
            <w:r w:rsidR="00920B39" w:rsidRPr="00552E9B">
              <w:rPr>
                <w:spacing w:val="-6"/>
                <w:sz w:val="24"/>
                <w:szCs w:val="24"/>
              </w:rPr>
              <w:t xml:space="preserve">ПАО </w:t>
            </w:r>
            <w:r w:rsidR="00D3600E" w:rsidRPr="00552E9B">
              <w:rPr>
                <w:spacing w:val="-6"/>
                <w:sz w:val="24"/>
                <w:szCs w:val="24"/>
              </w:rPr>
              <w:t>«</w:t>
            </w:r>
            <w:r w:rsidR="00C46C06" w:rsidRPr="00552E9B">
              <w:rPr>
                <w:spacing w:val="-6"/>
                <w:sz w:val="24"/>
                <w:szCs w:val="24"/>
              </w:rPr>
              <w:t>Россети Юг</w:t>
            </w:r>
            <w:r w:rsidR="00D3600E" w:rsidRPr="00552E9B">
              <w:rPr>
                <w:spacing w:val="-6"/>
                <w:sz w:val="24"/>
                <w:szCs w:val="24"/>
              </w:rPr>
              <w:t>»</w:t>
            </w:r>
            <w:r w:rsidRPr="00552E9B">
              <w:rPr>
                <w:spacing w:val="-6"/>
                <w:sz w:val="24"/>
                <w:szCs w:val="24"/>
              </w:rPr>
              <w:t xml:space="preserve">, </w:t>
            </w:r>
            <w:r w:rsidR="004A50B9" w:rsidRPr="00552E9B">
              <w:rPr>
                <w:spacing w:val="-6"/>
                <w:sz w:val="24"/>
                <w:szCs w:val="24"/>
              </w:rPr>
              <w:t>ф</w:t>
            </w:r>
            <w:r w:rsidRPr="00552E9B">
              <w:rPr>
                <w:spacing w:val="-6"/>
                <w:sz w:val="24"/>
                <w:szCs w:val="24"/>
              </w:rPr>
              <w:t xml:space="preserve">илиалы </w:t>
            </w:r>
            <w:r w:rsidR="00920B39" w:rsidRPr="00552E9B">
              <w:rPr>
                <w:spacing w:val="-6"/>
                <w:sz w:val="24"/>
                <w:szCs w:val="24"/>
              </w:rPr>
              <w:t xml:space="preserve">ПАО </w:t>
            </w:r>
            <w:r w:rsidR="00D3600E" w:rsidRPr="00552E9B">
              <w:rPr>
                <w:spacing w:val="-6"/>
                <w:sz w:val="24"/>
                <w:szCs w:val="24"/>
              </w:rPr>
              <w:t>«</w:t>
            </w:r>
            <w:r w:rsidR="00C46C06" w:rsidRPr="00552E9B">
              <w:rPr>
                <w:spacing w:val="-6"/>
                <w:sz w:val="24"/>
                <w:szCs w:val="24"/>
              </w:rPr>
              <w:t>Россети Юг</w:t>
            </w:r>
            <w:r w:rsidR="00D3600E" w:rsidRPr="00552E9B">
              <w:rPr>
                <w:spacing w:val="-6"/>
                <w:sz w:val="24"/>
                <w:szCs w:val="24"/>
              </w:rPr>
              <w:t>»</w:t>
            </w:r>
          </w:p>
        </w:tc>
      </w:tr>
      <w:tr w:rsidR="00E8026F" w:rsidRPr="00552E9B" w:rsidTr="00D3600E">
        <w:tc>
          <w:tcPr>
            <w:tcW w:w="567" w:type="dxa"/>
            <w:vAlign w:val="center"/>
          </w:tcPr>
          <w:p w:rsidR="00E8026F" w:rsidRPr="00552E9B" w:rsidRDefault="00752A96" w:rsidP="00C85E39">
            <w:pPr>
              <w:jc w:val="both"/>
              <w:rPr>
                <w:spacing w:val="-6"/>
              </w:rPr>
            </w:pPr>
            <w:r w:rsidRPr="00552E9B">
              <w:rPr>
                <w:spacing w:val="-6"/>
                <w:lang w:val="en-US"/>
              </w:rPr>
              <w:lastRenderedPageBreak/>
              <w:t>3</w:t>
            </w:r>
            <w:r w:rsidR="00E8026F" w:rsidRPr="00552E9B">
              <w:rPr>
                <w:spacing w:val="-6"/>
              </w:rPr>
              <w:t>.</w:t>
            </w:r>
          </w:p>
        </w:tc>
        <w:tc>
          <w:tcPr>
            <w:tcW w:w="2977" w:type="dxa"/>
            <w:vAlign w:val="center"/>
          </w:tcPr>
          <w:p w:rsidR="00E8026F" w:rsidRPr="00552E9B" w:rsidRDefault="00E8026F" w:rsidP="00C85E39">
            <w:pPr>
              <w:jc w:val="both"/>
              <w:rPr>
                <w:spacing w:val="-6"/>
              </w:rPr>
            </w:pPr>
            <w:r w:rsidRPr="00552E9B">
              <w:rPr>
                <w:spacing w:val="-6"/>
              </w:rPr>
              <w:t>Местные налоги и сборы по Статье 15 НК РФ</w:t>
            </w:r>
          </w:p>
        </w:tc>
        <w:tc>
          <w:tcPr>
            <w:tcW w:w="1080" w:type="dxa"/>
            <w:vAlign w:val="center"/>
          </w:tcPr>
          <w:p w:rsidR="00E8026F" w:rsidRPr="00552E9B" w:rsidRDefault="00E8026F" w:rsidP="00C85E39">
            <w:pPr>
              <w:jc w:val="both"/>
              <w:rPr>
                <w:spacing w:val="-6"/>
              </w:rPr>
            </w:pP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jc w:val="both"/>
              <w:rPr>
                <w:spacing w:val="-6"/>
              </w:rPr>
            </w:pPr>
          </w:p>
        </w:tc>
      </w:tr>
      <w:tr w:rsidR="00E8026F" w:rsidRPr="00552E9B" w:rsidTr="00D3600E">
        <w:tc>
          <w:tcPr>
            <w:tcW w:w="567" w:type="dxa"/>
            <w:vAlign w:val="center"/>
          </w:tcPr>
          <w:p w:rsidR="00E8026F" w:rsidRPr="00552E9B" w:rsidRDefault="00752A96" w:rsidP="00C85E39">
            <w:pPr>
              <w:jc w:val="both"/>
              <w:rPr>
                <w:spacing w:val="-6"/>
              </w:rPr>
            </w:pPr>
            <w:r w:rsidRPr="00552E9B">
              <w:rPr>
                <w:spacing w:val="-6"/>
                <w:lang w:val="en-US"/>
              </w:rPr>
              <w:t>3</w:t>
            </w:r>
            <w:r w:rsidR="00E8026F" w:rsidRPr="00552E9B">
              <w:rPr>
                <w:spacing w:val="-6"/>
              </w:rPr>
              <w:t>.1.</w:t>
            </w:r>
          </w:p>
        </w:tc>
        <w:tc>
          <w:tcPr>
            <w:tcW w:w="2977" w:type="dxa"/>
            <w:vAlign w:val="center"/>
          </w:tcPr>
          <w:p w:rsidR="00E8026F" w:rsidRPr="00552E9B" w:rsidRDefault="00E8026F" w:rsidP="00C85E39">
            <w:pPr>
              <w:pStyle w:val="a4"/>
              <w:jc w:val="both"/>
              <w:rPr>
                <w:spacing w:val="-6"/>
              </w:rPr>
            </w:pPr>
            <w:r w:rsidRPr="00552E9B">
              <w:rPr>
                <w:spacing w:val="-6"/>
              </w:rPr>
              <w:t>Земельный налог.</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pStyle w:val="a4"/>
              <w:jc w:val="both"/>
              <w:rPr>
                <w:spacing w:val="-6"/>
              </w:rPr>
            </w:pPr>
            <w:r w:rsidRPr="00552E9B">
              <w:rPr>
                <w:spacing w:val="-6"/>
              </w:rPr>
              <w:t xml:space="preserve">Исполнительный аппарат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w:t>
            </w:r>
            <w:r w:rsidR="004A50B9" w:rsidRPr="00552E9B">
              <w:rPr>
                <w:spacing w:val="-6"/>
              </w:rPr>
              <w:t xml:space="preserve"> ф</w:t>
            </w:r>
            <w:r w:rsidRPr="00552E9B">
              <w:rPr>
                <w:spacing w:val="-6"/>
              </w:rPr>
              <w:t xml:space="preserve">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xml:space="preserve"> по месту нахождения земельных участков</w:t>
            </w:r>
          </w:p>
        </w:tc>
      </w:tr>
      <w:tr w:rsidR="00E8026F" w:rsidRPr="00552E9B" w:rsidTr="00D3600E">
        <w:tc>
          <w:tcPr>
            <w:tcW w:w="567" w:type="dxa"/>
            <w:vAlign w:val="center"/>
          </w:tcPr>
          <w:p w:rsidR="00E8026F" w:rsidRPr="00552E9B" w:rsidRDefault="007C3176" w:rsidP="00C85E39">
            <w:pPr>
              <w:jc w:val="both"/>
              <w:rPr>
                <w:spacing w:val="-6"/>
              </w:rPr>
            </w:pPr>
            <w:r w:rsidRPr="00552E9B">
              <w:rPr>
                <w:spacing w:val="-6"/>
              </w:rPr>
              <w:t>4.</w:t>
            </w:r>
          </w:p>
        </w:tc>
        <w:tc>
          <w:tcPr>
            <w:tcW w:w="2977" w:type="dxa"/>
            <w:vAlign w:val="center"/>
          </w:tcPr>
          <w:p w:rsidR="00E8026F" w:rsidRPr="00552E9B" w:rsidRDefault="00E8026F" w:rsidP="00C85E39">
            <w:pPr>
              <w:jc w:val="both"/>
              <w:rPr>
                <w:spacing w:val="-6"/>
              </w:rPr>
            </w:pPr>
            <w:r w:rsidRPr="00552E9B">
              <w:rPr>
                <w:spacing w:val="-6"/>
              </w:rPr>
              <w:t>Декларация об объемах поступления и использования этилового спирта, в том числе денатурированного (в соответствии с Постановлением Правительства РФ от 25.05.1999 № 564)</w:t>
            </w:r>
          </w:p>
        </w:tc>
        <w:tc>
          <w:tcPr>
            <w:tcW w:w="1080" w:type="dxa"/>
            <w:vAlign w:val="center"/>
          </w:tcPr>
          <w:p w:rsidR="00E8026F" w:rsidRPr="00552E9B" w:rsidRDefault="00E8026F" w:rsidP="00C85E39">
            <w:pPr>
              <w:jc w:val="both"/>
              <w:rPr>
                <w:spacing w:val="-6"/>
              </w:rPr>
            </w:pPr>
            <w:r w:rsidRPr="00552E9B">
              <w:rPr>
                <w:spacing w:val="-6"/>
              </w:rPr>
              <w:t>В полном объеме</w:t>
            </w:r>
          </w:p>
        </w:tc>
        <w:tc>
          <w:tcPr>
            <w:tcW w:w="1312" w:type="dxa"/>
            <w:vAlign w:val="center"/>
          </w:tcPr>
          <w:p w:rsidR="00E8026F" w:rsidRPr="00552E9B" w:rsidRDefault="00E8026F" w:rsidP="00C85E39">
            <w:pPr>
              <w:jc w:val="both"/>
              <w:rPr>
                <w:spacing w:val="-6"/>
              </w:rPr>
            </w:pPr>
          </w:p>
        </w:tc>
        <w:tc>
          <w:tcPr>
            <w:tcW w:w="3703" w:type="dxa"/>
            <w:vAlign w:val="center"/>
          </w:tcPr>
          <w:p w:rsidR="00E8026F" w:rsidRPr="00552E9B" w:rsidRDefault="00E8026F" w:rsidP="00C85E39">
            <w:pPr>
              <w:jc w:val="both"/>
              <w:rPr>
                <w:spacing w:val="-6"/>
              </w:rPr>
            </w:pPr>
            <w:r w:rsidRPr="00552E9B">
              <w:rPr>
                <w:spacing w:val="-6"/>
              </w:rPr>
              <w:t xml:space="preserve">Филиалы </w:t>
            </w:r>
            <w:r w:rsidR="00920B39" w:rsidRPr="00552E9B">
              <w:rPr>
                <w:spacing w:val="-6"/>
              </w:rPr>
              <w:t xml:space="preserve">ПАО </w:t>
            </w:r>
            <w:r w:rsidR="00D3600E" w:rsidRPr="00552E9B">
              <w:rPr>
                <w:spacing w:val="-6"/>
              </w:rPr>
              <w:t>«</w:t>
            </w:r>
            <w:r w:rsidR="00C46C06" w:rsidRPr="00552E9B">
              <w:rPr>
                <w:spacing w:val="-6"/>
              </w:rPr>
              <w:t>Россети Юг</w:t>
            </w:r>
            <w:r w:rsidR="00D3600E" w:rsidRPr="00552E9B">
              <w:rPr>
                <w:spacing w:val="-6"/>
              </w:rPr>
              <w:t>»</w:t>
            </w:r>
            <w:r w:rsidRPr="00552E9B">
              <w:rPr>
                <w:spacing w:val="-6"/>
              </w:rPr>
              <w:t>, использующие этиловый спирт</w:t>
            </w:r>
          </w:p>
        </w:tc>
      </w:tr>
    </w:tbl>
    <w:p w:rsidR="006F4C0C" w:rsidRPr="00552E9B" w:rsidRDefault="006F4C0C" w:rsidP="00E8026F">
      <w:pPr>
        <w:tabs>
          <w:tab w:val="left" w:pos="0"/>
        </w:tabs>
        <w:jc w:val="right"/>
        <w:rPr>
          <w:spacing w:val="-6"/>
          <w:sz w:val="28"/>
          <w:szCs w:val="28"/>
        </w:rPr>
      </w:pPr>
    </w:p>
    <w:p w:rsidR="006F4C0C" w:rsidRPr="00552E9B" w:rsidRDefault="006F4C0C">
      <w:pPr>
        <w:rPr>
          <w:spacing w:val="-6"/>
          <w:sz w:val="28"/>
          <w:szCs w:val="28"/>
        </w:rPr>
      </w:pPr>
      <w:r w:rsidRPr="00552E9B">
        <w:rPr>
          <w:spacing w:val="-6"/>
          <w:sz w:val="28"/>
          <w:szCs w:val="28"/>
        </w:rPr>
        <w:br w:type="page"/>
      </w:r>
    </w:p>
    <w:p w:rsidR="00363571" w:rsidRPr="00552E9B" w:rsidRDefault="00363571" w:rsidP="00363571">
      <w:pPr>
        <w:pStyle w:val="1"/>
        <w:spacing w:before="0" w:after="0"/>
        <w:jc w:val="center"/>
        <w:rPr>
          <w:rFonts w:ascii="Times New Roman" w:hAnsi="Times New Roman" w:cs="Times New Roman"/>
          <w:b w:val="0"/>
          <w:bCs w:val="0"/>
          <w:sz w:val="28"/>
          <w:szCs w:val="28"/>
        </w:rPr>
      </w:pPr>
      <w:bookmarkStart w:id="178" w:name="_Toc154575788"/>
      <w:r w:rsidRPr="00552E9B">
        <w:rPr>
          <w:rFonts w:ascii="Times New Roman" w:hAnsi="Times New Roman" w:cs="Times New Roman"/>
          <w:b w:val="0"/>
          <w:bCs w:val="0"/>
          <w:sz w:val="28"/>
          <w:szCs w:val="28"/>
        </w:rPr>
        <w:lastRenderedPageBreak/>
        <w:t>ЛИСТ ОЗНАКОМЛЕНИЯ</w:t>
      </w:r>
      <w:bookmarkEnd w:id="178"/>
    </w:p>
    <w:p w:rsidR="00363571" w:rsidRPr="00552E9B" w:rsidRDefault="00363571" w:rsidP="00363571"/>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2263"/>
        <w:gridCol w:w="2285"/>
        <w:gridCol w:w="1705"/>
        <w:gridCol w:w="1690"/>
        <w:gridCol w:w="1590"/>
      </w:tblGrid>
      <w:tr w:rsidR="00363571" w:rsidRPr="00552E9B" w:rsidTr="00031E3C">
        <w:trPr>
          <w:trHeight w:val="639"/>
        </w:trPr>
        <w:tc>
          <w:tcPr>
            <w:tcW w:w="2263"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 xml:space="preserve">Должность </w:t>
            </w:r>
          </w:p>
        </w:tc>
        <w:tc>
          <w:tcPr>
            <w:tcW w:w="228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 xml:space="preserve">Фамилия, </w:t>
            </w:r>
            <w:r w:rsidRPr="00552E9B">
              <w:br/>
              <w:t>инициалы</w:t>
            </w:r>
          </w:p>
        </w:tc>
        <w:tc>
          <w:tcPr>
            <w:tcW w:w="170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 xml:space="preserve">Дата </w:t>
            </w:r>
            <w:r w:rsidRPr="00552E9B">
              <w:br/>
              <w:t>ознакомления</w:t>
            </w:r>
          </w:p>
        </w:tc>
        <w:tc>
          <w:tcPr>
            <w:tcW w:w="16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Подпись</w:t>
            </w:r>
          </w:p>
        </w:tc>
        <w:tc>
          <w:tcPr>
            <w:tcW w:w="159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Примечания</w:t>
            </w:r>
          </w:p>
        </w:tc>
      </w:tr>
      <w:tr w:rsidR="00363571" w:rsidRPr="00552E9B" w:rsidTr="00031E3C">
        <w:trPr>
          <w:trHeight w:val="11311"/>
        </w:trPr>
        <w:tc>
          <w:tcPr>
            <w:tcW w:w="2263" w:type="dxa"/>
            <w:tcBorders>
              <w:top w:val="single" w:sz="6" w:space="0" w:color="000000"/>
              <w:left w:val="single" w:sz="6" w:space="0" w:color="000000"/>
              <w:bottom w:val="single" w:sz="6" w:space="0" w:color="000000"/>
              <w:right w:val="single" w:sz="6" w:space="0" w:color="000000"/>
            </w:tcBorders>
            <w:shd w:val="clear" w:color="auto" w:fill="auto"/>
          </w:tcPr>
          <w:p w:rsidR="00363571" w:rsidRPr="00552E9B" w:rsidRDefault="00363571" w:rsidP="00031E3C">
            <w:pPr>
              <w:rPr>
                <w:sz w:val="26"/>
                <w:szCs w:val="26"/>
              </w:rPr>
            </w:pPr>
          </w:p>
        </w:tc>
        <w:tc>
          <w:tcPr>
            <w:tcW w:w="2285" w:type="dxa"/>
            <w:tcBorders>
              <w:top w:val="single" w:sz="6" w:space="0" w:color="000000"/>
              <w:left w:val="single" w:sz="6" w:space="0" w:color="000000"/>
              <w:bottom w:val="single" w:sz="6" w:space="0" w:color="000000"/>
              <w:right w:val="single" w:sz="6" w:space="0" w:color="000000"/>
            </w:tcBorders>
            <w:shd w:val="clear" w:color="auto" w:fill="auto"/>
          </w:tcPr>
          <w:p w:rsidR="00363571" w:rsidRPr="00552E9B" w:rsidRDefault="00363571" w:rsidP="00031E3C">
            <w:pPr>
              <w:rPr>
                <w:sz w:val="26"/>
                <w:szCs w:val="26"/>
              </w:rPr>
            </w:pPr>
          </w:p>
        </w:tc>
        <w:tc>
          <w:tcPr>
            <w:tcW w:w="1705" w:type="dxa"/>
            <w:tcBorders>
              <w:top w:val="single" w:sz="6" w:space="0" w:color="000000"/>
              <w:left w:val="single" w:sz="6" w:space="0" w:color="000000"/>
              <w:bottom w:val="single" w:sz="6" w:space="0" w:color="000000"/>
              <w:right w:val="single" w:sz="6" w:space="0" w:color="000000"/>
            </w:tcBorders>
            <w:shd w:val="clear" w:color="auto" w:fill="auto"/>
          </w:tcPr>
          <w:p w:rsidR="00363571" w:rsidRPr="00552E9B" w:rsidRDefault="00363571" w:rsidP="00031E3C">
            <w:pPr>
              <w:rPr>
                <w:sz w:val="26"/>
                <w:szCs w:val="26"/>
              </w:rPr>
            </w:pPr>
          </w:p>
        </w:tc>
        <w:tc>
          <w:tcPr>
            <w:tcW w:w="1690" w:type="dxa"/>
            <w:tcBorders>
              <w:top w:val="single" w:sz="6" w:space="0" w:color="000000"/>
              <w:left w:val="single" w:sz="6" w:space="0" w:color="000000"/>
              <w:bottom w:val="single" w:sz="6" w:space="0" w:color="000000"/>
              <w:right w:val="single" w:sz="6" w:space="0" w:color="000000"/>
            </w:tcBorders>
            <w:shd w:val="clear" w:color="auto" w:fill="auto"/>
          </w:tcPr>
          <w:p w:rsidR="00363571" w:rsidRPr="00552E9B" w:rsidRDefault="00363571" w:rsidP="00031E3C">
            <w:pPr>
              <w:rPr>
                <w:sz w:val="26"/>
                <w:szCs w:val="26"/>
              </w:rPr>
            </w:pPr>
          </w:p>
        </w:tc>
        <w:tc>
          <w:tcPr>
            <w:tcW w:w="1590" w:type="dxa"/>
            <w:tcBorders>
              <w:top w:val="single" w:sz="6" w:space="0" w:color="000000"/>
              <w:left w:val="single" w:sz="6" w:space="0" w:color="000000"/>
              <w:bottom w:val="single" w:sz="6" w:space="0" w:color="000000"/>
              <w:right w:val="single" w:sz="6" w:space="0" w:color="000000"/>
            </w:tcBorders>
            <w:shd w:val="clear" w:color="auto" w:fill="auto"/>
          </w:tcPr>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p w:rsidR="00363571" w:rsidRPr="00552E9B" w:rsidRDefault="00363571" w:rsidP="00031E3C">
            <w:pPr>
              <w:rPr>
                <w:sz w:val="26"/>
                <w:szCs w:val="26"/>
              </w:rPr>
            </w:pPr>
          </w:p>
        </w:tc>
      </w:tr>
    </w:tbl>
    <w:p w:rsidR="006F4C0C" w:rsidRPr="00552E9B" w:rsidRDefault="006F4C0C" w:rsidP="00363571">
      <w:pPr>
        <w:pStyle w:val="1"/>
        <w:spacing w:before="0" w:after="0"/>
        <w:jc w:val="center"/>
        <w:rPr>
          <w:rFonts w:ascii="Times New Roman" w:hAnsi="Times New Roman" w:cs="Times New Roman"/>
          <w:b w:val="0"/>
          <w:bCs w:val="0"/>
          <w:sz w:val="28"/>
          <w:szCs w:val="28"/>
        </w:rPr>
      </w:pPr>
      <w:bookmarkStart w:id="179" w:name="_Toc246151845"/>
      <w:bookmarkStart w:id="180" w:name="_Toc247710606"/>
      <w:bookmarkStart w:id="181" w:name="_Toc412098431"/>
    </w:p>
    <w:p w:rsidR="006F4C0C" w:rsidRPr="00552E9B" w:rsidRDefault="006F4C0C">
      <w:pPr>
        <w:rPr>
          <w:kern w:val="32"/>
          <w:sz w:val="28"/>
          <w:szCs w:val="28"/>
        </w:rPr>
      </w:pPr>
      <w:r w:rsidRPr="00552E9B">
        <w:rPr>
          <w:b/>
          <w:bCs/>
          <w:sz w:val="28"/>
          <w:szCs w:val="28"/>
        </w:rPr>
        <w:br w:type="page"/>
      </w:r>
    </w:p>
    <w:p w:rsidR="00363571" w:rsidRPr="00552E9B" w:rsidRDefault="00363571" w:rsidP="00363571">
      <w:pPr>
        <w:pStyle w:val="1"/>
        <w:spacing w:before="0" w:after="0"/>
        <w:jc w:val="center"/>
        <w:rPr>
          <w:b w:val="0"/>
          <w:sz w:val="28"/>
          <w:szCs w:val="28"/>
        </w:rPr>
      </w:pPr>
      <w:bookmarkStart w:id="182" w:name="_Toc154575789"/>
      <w:r w:rsidRPr="00552E9B">
        <w:rPr>
          <w:rFonts w:ascii="Times New Roman" w:hAnsi="Times New Roman" w:cs="Times New Roman"/>
          <w:b w:val="0"/>
          <w:bCs w:val="0"/>
          <w:sz w:val="28"/>
          <w:szCs w:val="28"/>
        </w:rPr>
        <w:lastRenderedPageBreak/>
        <w:t>ЛИСТ РЕГИСТРАЦИИ ИЗМЕНЕНИЙ И ДОПОЛНЕНИЙ</w:t>
      </w:r>
      <w:bookmarkEnd w:id="179"/>
      <w:bookmarkEnd w:id="180"/>
      <w:bookmarkEnd w:id="181"/>
      <w:bookmarkEnd w:id="182"/>
    </w:p>
    <w:tbl>
      <w:tblPr>
        <w:tblpPr w:leftFromText="180" w:rightFromText="180" w:vertAnchor="text" w:horzAnchor="margin" w:tblpXSpec="center" w:tblpY="220"/>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828"/>
        <w:gridCol w:w="2760"/>
        <w:gridCol w:w="1422"/>
        <w:gridCol w:w="1218"/>
        <w:gridCol w:w="1920"/>
        <w:gridCol w:w="1415"/>
      </w:tblGrid>
      <w:tr w:rsidR="00363571" w:rsidRPr="006F4C0C" w:rsidTr="00031E3C">
        <w:trPr>
          <w:trHeight w:val="511"/>
        </w:trPr>
        <w:tc>
          <w:tcPr>
            <w:tcW w:w="82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 xml:space="preserve">Изм. (доп.) </w:t>
            </w:r>
            <w:r w:rsidRPr="00552E9B">
              <w:br/>
              <w:t>пункт</w:t>
            </w:r>
          </w:p>
        </w:tc>
        <w:tc>
          <w:tcPr>
            <w:tcW w:w="276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 xml:space="preserve">Содержание </w:t>
            </w:r>
            <w:r w:rsidRPr="00552E9B">
              <w:br/>
              <w:t xml:space="preserve">изменения </w:t>
            </w:r>
            <w:r w:rsidRPr="00552E9B">
              <w:br/>
              <w:t>(дополнения)</w:t>
            </w:r>
          </w:p>
        </w:tc>
        <w:tc>
          <w:tcPr>
            <w:tcW w:w="1422"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Основание</w:t>
            </w:r>
          </w:p>
        </w:tc>
        <w:tc>
          <w:tcPr>
            <w:tcW w:w="1218"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Дата</w:t>
            </w:r>
          </w:p>
        </w:tc>
        <w:tc>
          <w:tcPr>
            <w:tcW w:w="1920"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552E9B" w:rsidRDefault="00363571" w:rsidP="00031E3C">
            <w:pPr>
              <w:ind w:left="-113" w:right="-113"/>
              <w:jc w:val="center"/>
            </w:pPr>
            <w:r w:rsidRPr="00552E9B">
              <w:t>Фамилия, инициалы, должность, лица, внесшего изменения (дополнения)</w:t>
            </w:r>
          </w:p>
        </w:tc>
        <w:tc>
          <w:tcPr>
            <w:tcW w:w="1415" w:type="dxa"/>
            <w:tcBorders>
              <w:top w:val="single" w:sz="6" w:space="0" w:color="000000"/>
              <w:left w:val="single" w:sz="6" w:space="0" w:color="000000"/>
              <w:bottom w:val="single" w:sz="6" w:space="0" w:color="000000"/>
              <w:right w:val="single" w:sz="6" w:space="0" w:color="000000"/>
            </w:tcBorders>
            <w:shd w:val="clear" w:color="auto" w:fill="auto"/>
            <w:vAlign w:val="center"/>
          </w:tcPr>
          <w:p w:rsidR="00363571" w:rsidRPr="006F4C0C" w:rsidRDefault="00363571" w:rsidP="00031E3C">
            <w:pPr>
              <w:ind w:left="-113" w:right="-113"/>
              <w:jc w:val="center"/>
            </w:pPr>
            <w:r w:rsidRPr="00552E9B">
              <w:t>Подпись</w:t>
            </w:r>
          </w:p>
        </w:tc>
      </w:tr>
      <w:tr w:rsidR="00363571" w:rsidRPr="006F4C0C" w:rsidTr="00031E3C">
        <w:trPr>
          <w:trHeight w:val="269"/>
        </w:trPr>
        <w:tc>
          <w:tcPr>
            <w:tcW w:w="828" w:type="dxa"/>
            <w:tcBorders>
              <w:top w:val="single" w:sz="6" w:space="0" w:color="000000"/>
              <w:left w:val="single" w:sz="6" w:space="0" w:color="000000"/>
              <w:bottom w:val="single" w:sz="6" w:space="0" w:color="000000"/>
              <w:right w:val="single" w:sz="6" w:space="0" w:color="000000"/>
            </w:tcBorders>
            <w:shd w:val="clear" w:color="auto" w:fill="auto"/>
          </w:tcPr>
          <w:p w:rsidR="00363571" w:rsidRPr="006F4C0C" w:rsidRDefault="00363571" w:rsidP="00031E3C">
            <w:pPr>
              <w:jc w:val="center"/>
              <w:rPr>
                <w:sz w:val="26"/>
                <w:szCs w:val="26"/>
              </w:rPr>
            </w:pPr>
          </w:p>
        </w:tc>
        <w:tc>
          <w:tcPr>
            <w:tcW w:w="2760" w:type="dxa"/>
            <w:tcBorders>
              <w:top w:val="single" w:sz="6" w:space="0" w:color="000000"/>
              <w:left w:val="single" w:sz="6" w:space="0" w:color="000000"/>
              <w:bottom w:val="single" w:sz="6" w:space="0" w:color="000000"/>
              <w:right w:val="single" w:sz="6" w:space="0" w:color="000000"/>
            </w:tcBorders>
            <w:shd w:val="clear" w:color="auto" w:fill="auto"/>
          </w:tcPr>
          <w:p w:rsidR="00363571" w:rsidRPr="006F4C0C" w:rsidRDefault="00363571" w:rsidP="00031E3C">
            <w:pPr>
              <w:jc w:val="center"/>
              <w:rPr>
                <w:sz w:val="26"/>
                <w:szCs w:val="26"/>
              </w:rPr>
            </w:pPr>
          </w:p>
        </w:tc>
        <w:tc>
          <w:tcPr>
            <w:tcW w:w="1422" w:type="dxa"/>
            <w:tcBorders>
              <w:top w:val="single" w:sz="6" w:space="0" w:color="000000"/>
              <w:left w:val="single" w:sz="6" w:space="0" w:color="000000"/>
              <w:bottom w:val="single" w:sz="6" w:space="0" w:color="000000"/>
              <w:right w:val="single" w:sz="6" w:space="0" w:color="000000"/>
            </w:tcBorders>
            <w:shd w:val="clear" w:color="auto" w:fill="auto"/>
          </w:tcPr>
          <w:p w:rsidR="00363571" w:rsidRPr="006F4C0C" w:rsidRDefault="00363571" w:rsidP="00031E3C">
            <w:pPr>
              <w:jc w:val="center"/>
              <w:rPr>
                <w:sz w:val="26"/>
                <w:szCs w:val="26"/>
              </w:rPr>
            </w:pPr>
          </w:p>
        </w:tc>
        <w:tc>
          <w:tcPr>
            <w:tcW w:w="1218" w:type="dxa"/>
            <w:tcBorders>
              <w:top w:val="single" w:sz="6" w:space="0" w:color="000000"/>
              <w:left w:val="single" w:sz="6" w:space="0" w:color="000000"/>
              <w:bottom w:val="single" w:sz="6" w:space="0" w:color="000000"/>
              <w:right w:val="single" w:sz="6" w:space="0" w:color="000000"/>
            </w:tcBorders>
            <w:shd w:val="clear" w:color="auto" w:fill="auto"/>
          </w:tcPr>
          <w:p w:rsidR="00363571" w:rsidRPr="006F4C0C" w:rsidRDefault="00363571" w:rsidP="00031E3C">
            <w:pPr>
              <w:jc w:val="center"/>
              <w:rPr>
                <w:sz w:val="26"/>
                <w:szCs w:val="26"/>
              </w:rPr>
            </w:pPr>
          </w:p>
        </w:tc>
        <w:tc>
          <w:tcPr>
            <w:tcW w:w="1920" w:type="dxa"/>
            <w:tcBorders>
              <w:top w:val="single" w:sz="6" w:space="0" w:color="000000"/>
              <w:left w:val="single" w:sz="6" w:space="0" w:color="000000"/>
              <w:bottom w:val="single" w:sz="6" w:space="0" w:color="000000"/>
              <w:right w:val="single" w:sz="6" w:space="0" w:color="000000"/>
            </w:tcBorders>
            <w:shd w:val="clear" w:color="auto" w:fill="auto"/>
          </w:tcPr>
          <w:p w:rsidR="00363571" w:rsidRPr="006F4C0C" w:rsidRDefault="00363571" w:rsidP="00031E3C">
            <w:pPr>
              <w:jc w:val="center"/>
              <w:rPr>
                <w:sz w:val="26"/>
                <w:szCs w:val="26"/>
              </w:rPr>
            </w:pPr>
          </w:p>
        </w:tc>
        <w:tc>
          <w:tcPr>
            <w:tcW w:w="1415" w:type="dxa"/>
            <w:tcBorders>
              <w:top w:val="single" w:sz="6" w:space="0" w:color="000000"/>
              <w:left w:val="single" w:sz="6" w:space="0" w:color="000000"/>
              <w:bottom w:val="single" w:sz="6" w:space="0" w:color="000000"/>
              <w:right w:val="single" w:sz="6" w:space="0" w:color="000000"/>
            </w:tcBorders>
            <w:shd w:val="clear" w:color="auto" w:fill="auto"/>
          </w:tcPr>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jc w:val="center"/>
              <w:rPr>
                <w:sz w:val="26"/>
                <w:szCs w:val="26"/>
              </w:rPr>
            </w:pPr>
          </w:p>
          <w:p w:rsidR="00363571" w:rsidRPr="006F4C0C" w:rsidRDefault="00363571" w:rsidP="00031E3C">
            <w:pPr>
              <w:rPr>
                <w:sz w:val="26"/>
                <w:szCs w:val="26"/>
              </w:rPr>
            </w:pPr>
          </w:p>
          <w:p w:rsidR="00363571" w:rsidRPr="006F4C0C" w:rsidRDefault="00363571" w:rsidP="00031E3C">
            <w:pPr>
              <w:rPr>
                <w:sz w:val="26"/>
                <w:szCs w:val="26"/>
              </w:rPr>
            </w:pPr>
          </w:p>
          <w:p w:rsidR="00363571" w:rsidRPr="006F4C0C" w:rsidRDefault="00363571" w:rsidP="00031E3C">
            <w:pPr>
              <w:rPr>
                <w:sz w:val="26"/>
                <w:szCs w:val="26"/>
              </w:rPr>
            </w:pPr>
          </w:p>
          <w:p w:rsidR="00363571" w:rsidRPr="006F4C0C" w:rsidRDefault="00363571" w:rsidP="00031E3C">
            <w:pPr>
              <w:rPr>
                <w:sz w:val="26"/>
                <w:szCs w:val="26"/>
              </w:rPr>
            </w:pPr>
          </w:p>
          <w:p w:rsidR="00363571" w:rsidRPr="006F4C0C" w:rsidRDefault="00363571" w:rsidP="00031E3C">
            <w:pPr>
              <w:rPr>
                <w:sz w:val="26"/>
                <w:szCs w:val="26"/>
              </w:rPr>
            </w:pPr>
          </w:p>
          <w:p w:rsidR="00363571" w:rsidRPr="006F4C0C" w:rsidRDefault="00363571" w:rsidP="00031E3C">
            <w:pPr>
              <w:rPr>
                <w:sz w:val="26"/>
                <w:szCs w:val="26"/>
              </w:rPr>
            </w:pPr>
          </w:p>
          <w:p w:rsidR="00363571" w:rsidRPr="006F4C0C" w:rsidRDefault="00363571" w:rsidP="00031E3C">
            <w:pPr>
              <w:rPr>
                <w:sz w:val="26"/>
                <w:szCs w:val="26"/>
              </w:rPr>
            </w:pPr>
          </w:p>
        </w:tc>
      </w:tr>
    </w:tbl>
    <w:p w:rsidR="00363571" w:rsidRPr="006F4C0C" w:rsidRDefault="00363571" w:rsidP="00E8026F">
      <w:pPr>
        <w:tabs>
          <w:tab w:val="left" w:pos="0"/>
        </w:tabs>
        <w:jc w:val="right"/>
        <w:rPr>
          <w:spacing w:val="-6"/>
          <w:sz w:val="28"/>
          <w:szCs w:val="28"/>
        </w:rPr>
      </w:pPr>
    </w:p>
    <w:sectPr w:rsidR="00363571" w:rsidRPr="006F4C0C" w:rsidSect="00363571">
      <w:headerReference w:type="even" r:id="rId33"/>
      <w:headerReference w:type="default" r:id="rId34"/>
      <w:footerReference w:type="even" r:id="rId35"/>
      <w:footerReference w:type="default" r:id="rId36"/>
      <w:headerReference w:type="first" r:id="rId37"/>
      <w:footerReference w:type="first" r:id="rId38"/>
      <w:pgSz w:w="11906" w:h="16838"/>
      <w:pgMar w:top="1134" w:right="567" w:bottom="1134" w:left="1701" w:header="709" w:footer="5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9C1" w:rsidRDefault="003929C1">
      <w:r>
        <w:separator/>
      </w:r>
    </w:p>
  </w:endnote>
  <w:endnote w:type="continuationSeparator" w:id="0">
    <w:p w:rsidR="003929C1" w:rsidRDefault="0039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8F" w:rsidRDefault="000C1E8F">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C1" w:rsidRDefault="003929C1" w:rsidP="00363571">
    <w:pPr>
      <w:pStyle w:val="a4"/>
      <w:pBdr>
        <w:top w:val="single" w:sz="4" w:space="1" w:color="auto"/>
      </w:pBdr>
    </w:pPr>
    <w:r w:rsidRPr="00363571">
      <w:t>П ИСМ 80380011-ИА/Ф-1110 307-202</w:t>
    </w:r>
    <w:r>
      <w:t>3</w:t>
    </w:r>
  </w:p>
  <w:p w:rsidR="003929C1" w:rsidRDefault="00FC0E2D" w:rsidP="00552E9B">
    <w:pPr>
      <w:pStyle w:val="a4"/>
    </w:pPr>
    <w:r>
      <w:t>Учетная политика</w:t>
    </w:r>
    <w:r w:rsidR="003929C1" w:rsidRPr="002D4C74">
      <w:t xml:space="preserve"> для целей налогообложения ПАО «Россети Юг» на 202</w:t>
    </w:r>
    <w:r w:rsidR="003929C1">
      <w:t>4</w:t>
    </w:r>
    <w:r w:rsidR="003929C1" w:rsidRPr="002D4C74">
      <w:t xml:space="preserve"> год</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1E8F" w:rsidRDefault="000C1E8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9C1" w:rsidRDefault="003929C1">
      <w:r>
        <w:separator/>
      </w:r>
    </w:p>
  </w:footnote>
  <w:footnote w:type="continuationSeparator" w:id="0">
    <w:p w:rsidR="003929C1" w:rsidRDefault="003929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C1" w:rsidRDefault="003929C1" w:rsidP="004709AB">
    <w:pPr>
      <w:pStyle w:val="a4"/>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3</w:t>
    </w:r>
    <w:r>
      <w:rPr>
        <w:rStyle w:val="ab"/>
      </w:rPr>
      <w:fldChar w:fldCharType="end"/>
    </w:r>
  </w:p>
  <w:p w:rsidR="003929C1" w:rsidRDefault="003929C1">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C1" w:rsidRDefault="003929C1" w:rsidP="002D4C74">
    <w:pPr>
      <w:pStyle w:val="a4"/>
      <w:pBdr>
        <w:bottom w:val="single" w:sz="4" w:space="1" w:color="auto"/>
      </w:pBdr>
    </w:pPr>
    <w:r>
      <w:t>ПАО «Россети Юг»</w:t>
    </w:r>
    <w:r w:rsidRPr="008F32F2">
      <w:tab/>
    </w:r>
    <w:r w:rsidRPr="003C4C4B">
      <w:rPr>
        <w:bCs/>
      </w:rPr>
      <w:fldChar w:fldCharType="begin"/>
    </w:r>
    <w:r w:rsidRPr="003C4C4B">
      <w:rPr>
        <w:bCs/>
      </w:rPr>
      <w:instrText>PAGE</w:instrText>
    </w:r>
    <w:r w:rsidRPr="003C4C4B">
      <w:rPr>
        <w:bCs/>
      </w:rPr>
      <w:fldChar w:fldCharType="separate"/>
    </w:r>
    <w:r w:rsidR="002E3450">
      <w:rPr>
        <w:bCs/>
        <w:noProof/>
      </w:rPr>
      <w:t>21</w:t>
    </w:r>
    <w:r w:rsidRPr="003C4C4B">
      <w:rPr>
        <w:bC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9C1" w:rsidRPr="000F1C84" w:rsidRDefault="003929C1">
    <w:pPr>
      <w:pStyle w:val="a4"/>
      <w:rPr>
        <w:sz w:val="6"/>
        <w:szCs w:val="6"/>
      </w:rPr>
    </w:pPr>
    <w:r w:rsidRPr="000F1C84">
      <w:rPr>
        <w:noProof/>
        <w:sz w:val="6"/>
        <w:szCs w:val="6"/>
      </w:rPr>
      <w:drawing>
        <wp:anchor distT="0" distB="0" distL="114300" distR="114300" simplePos="0" relativeHeight="251659264" behindDoc="0" locked="0" layoutInCell="1" allowOverlap="1" wp14:anchorId="7669D2CF" wp14:editId="54C93420">
          <wp:simplePos x="0" y="0"/>
          <wp:positionH relativeFrom="column">
            <wp:posOffset>-533400</wp:posOffset>
          </wp:positionH>
          <wp:positionV relativeFrom="paragraph">
            <wp:posOffset>218440</wp:posOffset>
          </wp:positionV>
          <wp:extent cx="1717040" cy="539115"/>
          <wp:effectExtent l="0" t="0" r="0" b="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53911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4209" w:type="dxa"/>
      <w:tblInd w:w="5430" w:type="dxa"/>
      <w:tblLook w:val="04A0" w:firstRow="1" w:lastRow="0" w:firstColumn="1" w:lastColumn="0" w:noHBand="0" w:noVBand="1"/>
    </w:tblPr>
    <w:tblGrid>
      <w:gridCol w:w="4209"/>
    </w:tblGrid>
    <w:tr w:rsidR="003929C1" w:rsidTr="00F77668">
      <w:tc>
        <w:tcPr>
          <w:tcW w:w="4209" w:type="dxa"/>
          <w:shd w:val="clear" w:color="auto" w:fill="auto"/>
        </w:tcPr>
        <w:p w:rsidR="003929C1" w:rsidRPr="004E5CA8" w:rsidRDefault="003929C1" w:rsidP="00F77668">
          <w:r w:rsidRPr="004E5CA8">
            <w:t xml:space="preserve">Приложение </w:t>
          </w:r>
          <w:r>
            <w:t>2</w:t>
          </w:r>
        </w:p>
        <w:p w:rsidR="003929C1" w:rsidRDefault="003929C1" w:rsidP="00F77668">
          <w:r w:rsidRPr="004E5CA8">
            <w:t xml:space="preserve">к приказу </w:t>
          </w:r>
          <w:r>
            <w:t>ПАО «Россети Юг»</w:t>
          </w:r>
        </w:p>
        <w:p w:rsidR="003929C1" w:rsidRDefault="000C1E8F" w:rsidP="002D4C74">
          <w:pPr>
            <w:spacing w:line="276" w:lineRule="auto"/>
          </w:pPr>
          <w:r>
            <w:t xml:space="preserve"> от «29</w:t>
          </w:r>
          <w:r w:rsidR="003929C1">
            <w:t>» декабря 2023</w:t>
          </w:r>
          <w:r w:rsidR="003929C1" w:rsidRPr="004E5CA8">
            <w:t>г.</w:t>
          </w:r>
          <w:r w:rsidR="003929C1">
            <w:t xml:space="preserve"> </w:t>
          </w:r>
          <w:r w:rsidR="002E3450">
            <w:t>№826</w:t>
          </w:r>
          <w:bookmarkStart w:id="183" w:name="_GoBack"/>
          <w:bookmarkEnd w:id="183"/>
        </w:p>
        <w:p w:rsidR="003929C1" w:rsidRDefault="003929C1" w:rsidP="00F77668"/>
      </w:tc>
    </w:tr>
    <w:tr w:rsidR="003929C1" w:rsidRPr="00691A94" w:rsidTr="00F77668">
      <w:tc>
        <w:tcPr>
          <w:tcW w:w="4209" w:type="dxa"/>
          <w:shd w:val="clear" w:color="auto" w:fill="auto"/>
        </w:tcPr>
        <w:p w:rsidR="003929C1" w:rsidRPr="00413759" w:rsidRDefault="003929C1" w:rsidP="00F77668">
          <w:pPr>
            <w:tabs>
              <w:tab w:val="left" w:pos="4600"/>
              <w:tab w:val="left" w:pos="4708"/>
            </w:tabs>
            <w:ind w:left="34" w:right="-108"/>
            <w:jc w:val="center"/>
            <w:rPr>
              <w:b/>
              <w:sz w:val="22"/>
              <w:szCs w:val="22"/>
            </w:rPr>
          </w:pPr>
          <w:r w:rsidRPr="00413759">
            <w:rPr>
              <w:b/>
              <w:sz w:val="22"/>
              <w:szCs w:val="22"/>
            </w:rPr>
            <w:t>Публично</w:t>
          </w:r>
          <w:r>
            <w:rPr>
              <w:b/>
              <w:sz w:val="22"/>
              <w:szCs w:val="22"/>
            </w:rPr>
            <w:t>е</w:t>
          </w:r>
          <w:r w:rsidRPr="00413759">
            <w:rPr>
              <w:b/>
              <w:sz w:val="22"/>
              <w:szCs w:val="22"/>
            </w:rPr>
            <w:t xml:space="preserve"> акционерно</w:t>
          </w:r>
          <w:r>
            <w:rPr>
              <w:b/>
              <w:sz w:val="22"/>
              <w:szCs w:val="22"/>
            </w:rPr>
            <w:t>е</w:t>
          </w:r>
          <w:r w:rsidRPr="00413759">
            <w:rPr>
              <w:b/>
              <w:sz w:val="22"/>
              <w:szCs w:val="22"/>
            </w:rPr>
            <w:t xml:space="preserve"> обществ</w:t>
          </w:r>
          <w:r>
            <w:rPr>
              <w:b/>
              <w:sz w:val="22"/>
              <w:szCs w:val="22"/>
            </w:rPr>
            <w:t>о</w:t>
          </w:r>
        </w:p>
        <w:p w:rsidR="003929C1" w:rsidRPr="001F3DF6" w:rsidRDefault="003929C1" w:rsidP="00F77668">
          <w:pPr>
            <w:tabs>
              <w:tab w:val="left" w:pos="4600"/>
              <w:tab w:val="left" w:pos="4708"/>
            </w:tabs>
            <w:ind w:left="34" w:right="-108"/>
            <w:jc w:val="center"/>
            <w:rPr>
              <w:b/>
              <w:sz w:val="22"/>
              <w:szCs w:val="22"/>
            </w:rPr>
          </w:pPr>
          <w:r w:rsidRPr="00413759">
            <w:rPr>
              <w:b/>
              <w:sz w:val="22"/>
              <w:szCs w:val="22"/>
            </w:rPr>
            <w:t>«</w:t>
          </w:r>
          <w:r>
            <w:rPr>
              <w:b/>
              <w:sz w:val="22"/>
              <w:szCs w:val="22"/>
            </w:rPr>
            <w:t>Россети Юг</w:t>
          </w:r>
          <w:r w:rsidRPr="00413759">
            <w:rPr>
              <w:b/>
              <w:sz w:val="22"/>
              <w:szCs w:val="22"/>
            </w:rPr>
            <w:t>»</w:t>
          </w:r>
        </w:p>
        <w:p w:rsidR="003929C1" w:rsidRPr="00691A94" w:rsidRDefault="003929C1" w:rsidP="00F77668">
          <w:pPr>
            <w:jc w:val="center"/>
            <w:rPr>
              <w:b/>
              <w:sz w:val="22"/>
              <w:szCs w:val="22"/>
            </w:rPr>
          </w:pPr>
          <w:r w:rsidRPr="001F3DF6">
            <w:rPr>
              <w:b/>
              <w:sz w:val="22"/>
              <w:szCs w:val="22"/>
            </w:rPr>
            <w:t>(ПАО «</w:t>
          </w:r>
          <w:r>
            <w:rPr>
              <w:b/>
              <w:sz w:val="22"/>
              <w:szCs w:val="22"/>
            </w:rPr>
            <w:t>Россети Юг</w:t>
          </w:r>
          <w:r w:rsidRPr="001F3DF6">
            <w:rPr>
              <w:b/>
              <w:sz w:val="22"/>
              <w:szCs w:val="22"/>
            </w:rPr>
            <w:t>»)</w:t>
          </w:r>
        </w:p>
      </w:tc>
    </w:tr>
  </w:tbl>
  <w:p w:rsidR="003929C1" w:rsidRDefault="003929C1">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34EA9"/>
    <w:multiLevelType w:val="hybridMultilevel"/>
    <w:tmpl w:val="D45C6BE8"/>
    <w:lvl w:ilvl="0" w:tplc="83EC5EF4">
      <w:start w:val="1"/>
      <w:numFmt w:val="decimal"/>
      <w:lvlText w:val="4.8.%1."/>
      <w:lvlJc w:val="left"/>
      <w:pPr>
        <w:ind w:left="144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CAD72CA"/>
    <w:multiLevelType w:val="multilevel"/>
    <w:tmpl w:val="0C1CE6F4"/>
    <w:lvl w:ilvl="0">
      <w:start w:val="1"/>
      <w:numFmt w:val="none"/>
      <w:lvlText w:val="3.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D801E69"/>
    <w:multiLevelType w:val="multilevel"/>
    <w:tmpl w:val="98A0C2BA"/>
    <w:lvl w:ilvl="0">
      <w:start w:val="4"/>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EB907EC"/>
    <w:multiLevelType w:val="multilevel"/>
    <w:tmpl w:val="5EF8EF40"/>
    <w:lvl w:ilvl="0">
      <w:start w:val="1"/>
      <w:numFmt w:val="decimal"/>
      <w:lvlText w:val="%1."/>
      <w:lvlJc w:val="left"/>
      <w:pPr>
        <w:tabs>
          <w:tab w:val="num" w:pos="360"/>
        </w:tabs>
        <w:ind w:left="360" w:hanging="360"/>
      </w:pPr>
      <w:rPr>
        <w:rFonts w:hint="default"/>
      </w:rPr>
    </w:lvl>
    <w:lvl w:ilvl="1">
      <w:start w:val="1"/>
      <w:numFmt w:val="none"/>
      <w:lvlText w:val="3.10."/>
      <w:lvlJc w:val="left"/>
      <w:pPr>
        <w:tabs>
          <w:tab w:val="num" w:pos="792"/>
        </w:tabs>
        <w:ind w:left="792" w:hanging="432"/>
      </w:pPr>
      <w:rPr>
        <w:rFonts w:hint="default"/>
      </w:rPr>
    </w:lvl>
    <w:lvl w:ilvl="2">
      <w:start w:val="3"/>
      <w:numFmt w:val="decimal"/>
      <w:lvlText w:val="%3%2.10."/>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 w15:restartNumberingAfterBreak="0">
    <w:nsid w:val="121444A5"/>
    <w:multiLevelType w:val="multilevel"/>
    <w:tmpl w:val="714AABD0"/>
    <w:lvl w:ilvl="0">
      <w:start w:val="1"/>
      <w:numFmt w:val="decimal"/>
      <w:lvlText w:val="%1."/>
      <w:lvlJc w:val="left"/>
      <w:pPr>
        <w:tabs>
          <w:tab w:val="num" w:pos="360"/>
        </w:tabs>
        <w:ind w:left="360" w:hanging="360"/>
      </w:pPr>
      <w:rPr>
        <w:rFonts w:hint="default"/>
      </w:rPr>
    </w:lvl>
    <w:lvl w:ilvl="1">
      <w:start w:val="1"/>
      <w:numFmt w:val="none"/>
      <w:lvlText w:val="3.13."/>
      <w:lvlJc w:val="left"/>
      <w:pPr>
        <w:tabs>
          <w:tab w:val="num" w:pos="792"/>
        </w:tabs>
        <w:ind w:left="792" w:hanging="432"/>
      </w:pPr>
      <w:rPr>
        <w:rFonts w:hint="default"/>
      </w:rPr>
    </w:lvl>
    <w:lvl w:ilvl="2">
      <w:start w:val="3"/>
      <w:numFmt w:val="decimal"/>
      <w:lvlText w:val="%3%2.1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12CB1914"/>
    <w:multiLevelType w:val="multilevel"/>
    <w:tmpl w:val="C68C7188"/>
    <w:lvl w:ilvl="0">
      <w:start w:val="1"/>
      <w:numFmt w:val="decimal"/>
      <w:lvlText w:val="%1."/>
      <w:lvlJc w:val="left"/>
      <w:pPr>
        <w:tabs>
          <w:tab w:val="num" w:pos="360"/>
        </w:tabs>
        <w:ind w:left="360" w:hanging="360"/>
      </w:pPr>
      <w:rPr>
        <w:rFonts w:hint="default"/>
      </w:rPr>
    </w:lvl>
    <w:lvl w:ilvl="1">
      <w:start w:val="1"/>
      <w:numFmt w:val="none"/>
      <w:lvlText w:val="3.12."/>
      <w:lvlJc w:val="left"/>
      <w:pPr>
        <w:tabs>
          <w:tab w:val="num" w:pos="792"/>
        </w:tabs>
        <w:ind w:left="792" w:hanging="432"/>
      </w:pPr>
      <w:rPr>
        <w:rFonts w:hint="default"/>
      </w:rPr>
    </w:lvl>
    <w:lvl w:ilvl="2">
      <w:start w:val="3"/>
      <w:numFmt w:val="decimal"/>
      <w:lvlText w:val="%3%2.1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 w15:restartNumberingAfterBreak="0">
    <w:nsid w:val="13846A78"/>
    <w:multiLevelType w:val="hybridMultilevel"/>
    <w:tmpl w:val="03C84DE6"/>
    <w:lvl w:ilvl="0" w:tplc="FFFFFFFF">
      <w:start w:val="1"/>
      <w:numFmt w:val="bullet"/>
      <w:lvlText w:val=""/>
      <w:lvlJc w:val="left"/>
      <w:pPr>
        <w:tabs>
          <w:tab w:val="num" w:pos="720"/>
        </w:tabs>
        <w:ind w:left="720" w:hanging="360"/>
      </w:pPr>
      <w:rPr>
        <w:rFonts w:ascii="Wingdings" w:hAnsi="Wingdings" w:hint="default"/>
        <w:color w:val="000080"/>
      </w:r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4C90A43"/>
    <w:multiLevelType w:val="multilevel"/>
    <w:tmpl w:val="8D463A2E"/>
    <w:lvl w:ilvl="0">
      <w:start w:val="1"/>
      <w:numFmt w:val="decimal"/>
      <w:lvlText w:val="%1."/>
      <w:lvlJc w:val="left"/>
      <w:pPr>
        <w:tabs>
          <w:tab w:val="num" w:pos="360"/>
        </w:tabs>
        <w:ind w:left="360" w:hanging="360"/>
      </w:pPr>
      <w:rPr>
        <w:rFonts w:hint="default"/>
      </w:rPr>
    </w:lvl>
    <w:lvl w:ilvl="1">
      <w:start w:val="1"/>
      <w:numFmt w:val="none"/>
      <w:lvlText w:val="4.6."/>
      <w:lvlJc w:val="left"/>
      <w:pPr>
        <w:tabs>
          <w:tab w:val="num" w:pos="792"/>
        </w:tabs>
        <w:ind w:left="792" w:hanging="432"/>
      </w:pPr>
      <w:rPr>
        <w:rFonts w:hint="default"/>
      </w:rPr>
    </w:lvl>
    <w:lvl w:ilvl="2">
      <w:start w:val="4"/>
      <w:numFmt w:val="decimal"/>
      <w:lvlText w:val="%3%2.6."/>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18E40868"/>
    <w:multiLevelType w:val="multilevel"/>
    <w:tmpl w:val="263C2998"/>
    <w:lvl w:ilvl="0">
      <w:start w:val="1"/>
      <w:numFmt w:val="none"/>
      <w:lvlText w:val="3.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4.8.%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A2B0BB2"/>
    <w:multiLevelType w:val="multilevel"/>
    <w:tmpl w:val="A3461F4E"/>
    <w:lvl w:ilvl="0">
      <w:start w:val="1"/>
      <w:numFmt w:val="decimal"/>
      <w:lvlText w:val="%1."/>
      <w:lvlJc w:val="left"/>
      <w:pPr>
        <w:ind w:left="928" w:hanging="360"/>
      </w:pPr>
      <w:rPr>
        <w:rFonts w:hint="default"/>
        <w:b w:val="0"/>
      </w:rPr>
    </w:lvl>
    <w:lvl w:ilvl="1">
      <w:start w:val="5"/>
      <w:numFmt w:val="decimal"/>
      <w:isLgl/>
      <w:lvlText w:val="%1.%2."/>
      <w:lvlJc w:val="left"/>
      <w:pPr>
        <w:ind w:left="143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1AFE335E"/>
    <w:multiLevelType w:val="multilevel"/>
    <w:tmpl w:val="A148F88A"/>
    <w:lvl w:ilvl="0">
      <w:start w:val="1"/>
      <w:numFmt w:val="decimal"/>
      <w:lvlText w:val="%1."/>
      <w:lvlJc w:val="left"/>
      <w:pPr>
        <w:tabs>
          <w:tab w:val="num" w:pos="360"/>
        </w:tabs>
        <w:ind w:left="360" w:hanging="360"/>
      </w:pPr>
      <w:rPr>
        <w:rFonts w:hint="default"/>
      </w:rPr>
    </w:lvl>
    <w:lvl w:ilvl="1">
      <w:start w:val="1"/>
      <w:numFmt w:val="none"/>
      <w:lvlText w:val="4.6."/>
      <w:lvlJc w:val="left"/>
      <w:pPr>
        <w:tabs>
          <w:tab w:val="num" w:pos="792"/>
        </w:tabs>
        <w:ind w:left="792" w:hanging="432"/>
      </w:pPr>
      <w:rPr>
        <w:rFonts w:hint="default"/>
      </w:rPr>
    </w:lvl>
    <w:lvl w:ilvl="2">
      <w:start w:val="4"/>
      <w:numFmt w:val="decimal"/>
      <w:lvlText w:val="%3%2.5."/>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1F3747D1"/>
    <w:multiLevelType w:val="multilevel"/>
    <w:tmpl w:val="D6A62A6A"/>
    <w:lvl w:ilvl="0">
      <w:start w:val="4"/>
      <w:numFmt w:val="decimal"/>
      <w:lvlText w:val="%1."/>
      <w:lvlJc w:val="left"/>
      <w:pPr>
        <w:tabs>
          <w:tab w:val="num" w:pos="435"/>
        </w:tabs>
        <w:ind w:left="435" w:hanging="435"/>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2" w15:restartNumberingAfterBreak="0">
    <w:nsid w:val="20E34976"/>
    <w:multiLevelType w:val="multilevel"/>
    <w:tmpl w:val="F3F6BA1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57"/>
        </w:tabs>
        <w:ind w:left="0" w:firstLine="737"/>
      </w:pPr>
      <w:rPr>
        <w:rFonts w:hint="default"/>
      </w:rPr>
    </w:lvl>
    <w:lvl w:ilvl="2">
      <w:start w:val="1"/>
      <w:numFmt w:val="decimal"/>
      <w:lvlText w:val="%1.%2.%3."/>
      <w:lvlJc w:val="left"/>
      <w:pPr>
        <w:tabs>
          <w:tab w:val="num" w:pos="1797"/>
        </w:tabs>
        <w:ind w:left="0" w:firstLine="1077"/>
      </w:pPr>
      <w:rPr>
        <w:rFonts w:hint="default"/>
      </w:rPr>
    </w:lvl>
    <w:lvl w:ilvl="3">
      <w:start w:val="1"/>
      <w:numFmt w:val="decimal"/>
      <w:lvlText w:val="%1.%2.%3.%4."/>
      <w:lvlJc w:val="left"/>
      <w:pPr>
        <w:tabs>
          <w:tab w:val="num" w:pos="2157"/>
        </w:tabs>
        <w:ind w:left="0" w:firstLine="107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21C0685D"/>
    <w:multiLevelType w:val="multilevel"/>
    <w:tmpl w:val="2144785E"/>
    <w:lvl w:ilvl="0">
      <w:start w:val="1"/>
      <w:numFmt w:val="decimal"/>
      <w:lvlText w:val="%1."/>
      <w:lvlJc w:val="left"/>
      <w:pPr>
        <w:tabs>
          <w:tab w:val="num" w:pos="360"/>
        </w:tabs>
        <w:ind w:left="360" w:hanging="360"/>
      </w:pPr>
      <w:rPr>
        <w:rFonts w:hint="default"/>
      </w:rPr>
    </w:lvl>
    <w:lvl w:ilvl="1">
      <w:start w:val="1"/>
      <w:numFmt w:val="none"/>
      <w:lvlText w:val="3.9."/>
      <w:lvlJc w:val="left"/>
      <w:pPr>
        <w:tabs>
          <w:tab w:val="num" w:pos="792"/>
        </w:tabs>
        <w:ind w:left="792" w:hanging="432"/>
      </w:pPr>
      <w:rPr>
        <w:rFonts w:hint="default"/>
      </w:rPr>
    </w:lvl>
    <w:lvl w:ilvl="2">
      <w:start w:val="3"/>
      <w:numFmt w:val="decimal"/>
      <w:lvlText w:val="%3%2.9."/>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4" w15:restartNumberingAfterBreak="0">
    <w:nsid w:val="27327520"/>
    <w:multiLevelType w:val="hybridMultilevel"/>
    <w:tmpl w:val="218EA7C8"/>
    <w:lvl w:ilvl="0" w:tplc="C6CCF588">
      <w:start w:val="1"/>
      <w:numFmt w:val="decimal"/>
      <w:lvlText w:val="%1."/>
      <w:lvlJc w:val="left"/>
      <w:pPr>
        <w:tabs>
          <w:tab w:val="num" w:pos="1515"/>
        </w:tabs>
        <w:ind w:left="1515" w:hanging="97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5" w15:restartNumberingAfterBreak="0">
    <w:nsid w:val="2791103A"/>
    <w:multiLevelType w:val="hybridMultilevel"/>
    <w:tmpl w:val="7E50358C"/>
    <w:lvl w:ilvl="0" w:tplc="83EC5EF4">
      <w:start w:val="1"/>
      <w:numFmt w:val="decimal"/>
      <w:lvlText w:val="4.8.%1."/>
      <w:lvlJc w:val="left"/>
      <w:pPr>
        <w:ind w:left="1440" w:hanging="360"/>
      </w:pPr>
      <w:rPr>
        <w:rFonts w:hint="default"/>
      </w:rPr>
    </w:lvl>
    <w:lvl w:ilvl="1" w:tplc="83EC5EF4">
      <w:start w:val="1"/>
      <w:numFmt w:val="decimal"/>
      <w:lvlText w:val="4.8.%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8F14D99"/>
    <w:multiLevelType w:val="multilevel"/>
    <w:tmpl w:val="D55CC114"/>
    <w:lvl w:ilvl="0">
      <w:start w:val="1"/>
      <w:numFmt w:val="decimal"/>
      <w:lvlText w:val="%1."/>
      <w:lvlJc w:val="left"/>
      <w:pPr>
        <w:tabs>
          <w:tab w:val="num" w:pos="360"/>
        </w:tabs>
        <w:ind w:left="360" w:hanging="360"/>
      </w:pPr>
      <w:rPr>
        <w:rFonts w:hint="default"/>
      </w:rPr>
    </w:lvl>
    <w:lvl w:ilvl="1">
      <w:start w:val="1"/>
      <w:numFmt w:val="none"/>
      <w:lvlText w:val="3.11."/>
      <w:lvlJc w:val="left"/>
      <w:pPr>
        <w:tabs>
          <w:tab w:val="num" w:pos="792"/>
        </w:tabs>
        <w:ind w:left="792" w:hanging="432"/>
      </w:pPr>
      <w:rPr>
        <w:rFonts w:hint="default"/>
      </w:rPr>
    </w:lvl>
    <w:lvl w:ilvl="2">
      <w:start w:val="3"/>
      <w:numFmt w:val="decimal"/>
      <w:lvlText w:val="%3%2.1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7" w15:restartNumberingAfterBreak="0">
    <w:nsid w:val="28FA3E53"/>
    <w:multiLevelType w:val="multilevel"/>
    <w:tmpl w:val="8DFA41DC"/>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18" w15:restartNumberingAfterBreak="0">
    <w:nsid w:val="290029CF"/>
    <w:multiLevelType w:val="multilevel"/>
    <w:tmpl w:val="4F967EC0"/>
    <w:lvl w:ilvl="0">
      <w:start w:val="1"/>
      <w:numFmt w:val="decimal"/>
      <w:lvlText w:val="%1."/>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3"/>
      <w:numFmt w:val="decimal"/>
      <w:lvlText w:val="3%2.6."/>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29427E23"/>
    <w:multiLevelType w:val="hybridMultilevel"/>
    <w:tmpl w:val="BFBADC7E"/>
    <w:lvl w:ilvl="0" w:tplc="0F92A920">
      <w:start w:val="1"/>
      <w:numFmt w:val="bullet"/>
      <w:lvlText w:val=""/>
      <w:lvlJc w:val="left"/>
      <w:pPr>
        <w:tabs>
          <w:tab w:val="num" w:pos="1680"/>
        </w:tabs>
        <w:ind w:left="1680" w:hanging="360"/>
      </w:pPr>
      <w:rPr>
        <w:rFonts w:ascii="Symbol" w:hAnsi="Symbol" w:hint="default"/>
      </w:rPr>
    </w:lvl>
    <w:lvl w:ilvl="1" w:tplc="036CB8DA" w:tentative="1">
      <w:start w:val="1"/>
      <w:numFmt w:val="bullet"/>
      <w:lvlText w:val="o"/>
      <w:lvlJc w:val="left"/>
      <w:pPr>
        <w:tabs>
          <w:tab w:val="num" w:pos="2400"/>
        </w:tabs>
        <w:ind w:left="2400" w:hanging="360"/>
      </w:pPr>
      <w:rPr>
        <w:rFonts w:ascii="Courier New" w:hAnsi="Courier New" w:hint="default"/>
      </w:rPr>
    </w:lvl>
    <w:lvl w:ilvl="2" w:tplc="0419001B" w:tentative="1">
      <w:start w:val="1"/>
      <w:numFmt w:val="bullet"/>
      <w:lvlText w:val=""/>
      <w:lvlJc w:val="left"/>
      <w:pPr>
        <w:tabs>
          <w:tab w:val="num" w:pos="3120"/>
        </w:tabs>
        <w:ind w:left="3120" w:hanging="360"/>
      </w:pPr>
      <w:rPr>
        <w:rFonts w:ascii="Wingdings" w:hAnsi="Wingdings" w:hint="default"/>
      </w:rPr>
    </w:lvl>
    <w:lvl w:ilvl="3" w:tplc="0419000F" w:tentative="1">
      <w:start w:val="1"/>
      <w:numFmt w:val="bullet"/>
      <w:lvlText w:val=""/>
      <w:lvlJc w:val="left"/>
      <w:pPr>
        <w:tabs>
          <w:tab w:val="num" w:pos="3840"/>
        </w:tabs>
        <w:ind w:left="3840" w:hanging="360"/>
      </w:pPr>
      <w:rPr>
        <w:rFonts w:ascii="Symbol" w:hAnsi="Symbol" w:hint="default"/>
      </w:rPr>
    </w:lvl>
    <w:lvl w:ilvl="4" w:tplc="04190019" w:tentative="1">
      <w:start w:val="1"/>
      <w:numFmt w:val="bullet"/>
      <w:lvlText w:val="o"/>
      <w:lvlJc w:val="left"/>
      <w:pPr>
        <w:tabs>
          <w:tab w:val="num" w:pos="4560"/>
        </w:tabs>
        <w:ind w:left="4560" w:hanging="360"/>
      </w:pPr>
      <w:rPr>
        <w:rFonts w:ascii="Courier New" w:hAnsi="Courier New" w:hint="default"/>
      </w:rPr>
    </w:lvl>
    <w:lvl w:ilvl="5" w:tplc="0419001B" w:tentative="1">
      <w:start w:val="1"/>
      <w:numFmt w:val="bullet"/>
      <w:lvlText w:val=""/>
      <w:lvlJc w:val="left"/>
      <w:pPr>
        <w:tabs>
          <w:tab w:val="num" w:pos="5280"/>
        </w:tabs>
        <w:ind w:left="5280" w:hanging="360"/>
      </w:pPr>
      <w:rPr>
        <w:rFonts w:ascii="Wingdings" w:hAnsi="Wingdings" w:hint="default"/>
      </w:rPr>
    </w:lvl>
    <w:lvl w:ilvl="6" w:tplc="0419000F" w:tentative="1">
      <w:start w:val="1"/>
      <w:numFmt w:val="bullet"/>
      <w:lvlText w:val=""/>
      <w:lvlJc w:val="left"/>
      <w:pPr>
        <w:tabs>
          <w:tab w:val="num" w:pos="6000"/>
        </w:tabs>
        <w:ind w:left="6000" w:hanging="360"/>
      </w:pPr>
      <w:rPr>
        <w:rFonts w:ascii="Symbol" w:hAnsi="Symbol" w:hint="default"/>
      </w:rPr>
    </w:lvl>
    <w:lvl w:ilvl="7" w:tplc="04190019" w:tentative="1">
      <w:start w:val="1"/>
      <w:numFmt w:val="bullet"/>
      <w:lvlText w:val="o"/>
      <w:lvlJc w:val="left"/>
      <w:pPr>
        <w:tabs>
          <w:tab w:val="num" w:pos="6720"/>
        </w:tabs>
        <w:ind w:left="6720" w:hanging="360"/>
      </w:pPr>
      <w:rPr>
        <w:rFonts w:ascii="Courier New" w:hAnsi="Courier New" w:hint="default"/>
      </w:rPr>
    </w:lvl>
    <w:lvl w:ilvl="8" w:tplc="0419001B" w:tentative="1">
      <w:start w:val="1"/>
      <w:numFmt w:val="bullet"/>
      <w:lvlText w:val=""/>
      <w:lvlJc w:val="left"/>
      <w:pPr>
        <w:tabs>
          <w:tab w:val="num" w:pos="7440"/>
        </w:tabs>
        <w:ind w:left="7440" w:hanging="360"/>
      </w:pPr>
      <w:rPr>
        <w:rFonts w:ascii="Wingdings" w:hAnsi="Wingdings" w:hint="default"/>
      </w:rPr>
    </w:lvl>
  </w:abstractNum>
  <w:abstractNum w:abstractNumId="20" w15:restartNumberingAfterBreak="0">
    <w:nsid w:val="29445FD6"/>
    <w:multiLevelType w:val="multilevel"/>
    <w:tmpl w:val="BCBE68D0"/>
    <w:lvl w:ilvl="0">
      <w:start w:val="1"/>
      <w:numFmt w:val="decimal"/>
      <w:lvlText w:val="%1."/>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3"/>
      <w:numFmt w:val="decimal"/>
      <w:lvlText w:val="%3%2.7."/>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15:restartNumberingAfterBreak="0">
    <w:nsid w:val="2C5C7F68"/>
    <w:multiLevelType w:val="multilevel"/>
    <w:tmpl w:val="9A5E963E"/>
    <w:lvl w:ilvl="0">
      <w:start w:val="1"/>
      <w:numFmt w:val="decimal"/>
      <w:lvlText w:val="%1."/>
      <w:lvlJc w:val="left"/>
      <w:pPr>
        <w:tabs>
          <w:tab w:val="num" w:pos="360"/>
        </w:tabs>
        <w:ind w:left="360" w:hanging="360"/>
      </w:pPr>
      <w:rPr>
        <w:rFonts w:hint="default"/>
      </w:rPr>
    </w:lvl>
    <w:lvl w:ilvl="1">
      <w:start w:val="1"/>
      <w:numFmt w:val="none"/>
      <w:lvlText w:val="4.2."/>
      <w:lvlJc w:val="left"/>
      <w:pPr>
        <w:tabs>
          <w:tab w:val="num" w:pos="792"/>
        </w:tabs>
        <w:ind w:left="792" w:hanging="432"/>
      </w:pPr>
      <w:rPr>
        <w:rFonts w:hint="default"/>
      </w:rPr>
    </w:lvl>
    <w:lvl w:ilvl="2">
      <w:start w:val="4"/>
      <w:numFmt w:val="decimal"/>
      <w:lvlText w:val="%3%2.2."/>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2CAD1776"/>
    <w:multiLevelType w:val="multilevel"/>
    <w:tmpl w:val="00A637DA"/>
    <w:lvl w:ilvl="0">
      <w:start w:val="1"/>
      <w:numFmt w:val="decimal"/>
      <w:lvlText w:val="%1."/>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3%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15:restartNumberingAfterBreak="0">
    <w:nsid w:val="2DDD31D6"/>
    <w:multiLevelType w:val="hybridMultilevel"/>
    <w:tmpl w:val="4F3C3D32"/>
    <w:lvl w:ilvl="0" w:tplc="C92089B6">
      <w:start w:val="1"/>
      <w:numFmt w:val="none"/>
      <w:lvlText w:val="%13."/>
      <w:lvlJc w:val="left"/>
      <w:pPr>
        <w:tabs>
          <w:tab w:val="num" w:pos="2509"/>
        </w:tabs>
        <w:ind w:left="2509" w:hanging="7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4" w15:restartNumberingAfterBreak="0">
    <w:nsid w:val="2E1F182E"/>
    <w:multiLevelType w:val="hybridMultilevel"/>
    <w:tmpl w:val="C50624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0364671"/>
    <w:multiLevelType w:val="multilevel"/>
    <w:tmpl w:val="5BE28A54"/>
    <w:lvl w:ilvl="0">
      <w:start w:val="4"/>
      <w:numFmt w:val="decimal"/>
      <w:lvlText w:val="%1"/>
      <w:lvlJc w:val="left"/>
      <w:pPr>
        <w:tabs>
          <w:tab w:val="num" w:pos="432"/>
        </w:tabs>
        <w:ind w:left="432" w:hanging="432"/>
      </w:pPr>
      <w:rPr>
        <w:rFonts w:hint="default"/>
      </w:rPr>
    </w:lvl>
    <w:lvl w:ilvl="1">
      <w:start w:val="7"/>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12937BE"/>
    <w:multiLevelType w:val="hybridMultilevel"/>
    <w:tmpl w:val="86029264"/>
    <w:lvl w:ilvl="0" w:tplc="0419000F">
      <w:start w:val="1"/>
      <w:numFmt w:val="decimal"/>
      <w:lvlText w:val="%1."/>
      <w:lvlJc w:val="left"/>
      <w:pPr>
        <w:ind w:left="1440" w:hanging="360"/>
      </w:pPr>
    </w:lvl>
    <w:lvl w:ilvl="1" w:tplc="0419000F">
      <w:start w:val="1"/>
      <w:numFmt w:val="decimal"/>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345D1F81"/>
    <w:multiLevelType w:val="hybridMultilevel"/>
    <w:tmpl w:val="8D4E7408"/>
    <w:lvl w:ilvl="0" w:tplc="FFFFFFFF">
      <w:start w:val="1"/>
      <w:numFmt w:val="bullet"/>
      <w:lvlText w:val=""/>
      <w:lvlJc w:val="left"/>
      <w:pPr>
        <w:tabs>
          <w:tab w:val="num" w:pos="644"/>
        </w:tabs>
        <w:ind w:left="644" w:hanging="360"/>
      </w:pPr>
      <w:rPr>
        <w:rFonts w:ascii="Symbol" w:hAnsi="Symbol" w:hint="default"/>
        <w:sz w:val="16"/>
        <w:szCs w:val="16"/>
      </w:rPr>
    </w:lvl>
    <w:lvl w:ilvl="1" w:tplc="59163C8E">
      <w:start w:val="1"/>
      <w:numFmt w:val="decimal"/>
      <w:lvlText w:val="%2."/>
      <w:lvlJc w:val="left"/>
      <w:pPr>
        <w:tabs>
          <w:tab w:val="num" w:pos="1080"/>
        </w:tabs>
        <w:ind w:left="1080" w:firstLine="0"/>
      </w:pPr>
      <w:rPr>
        <w:rFonts w:hint="default"/>
        <w:sz w:val="16"/>
        <w:szCs w:val="16"/>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347C3629"/>
    <w:multiLevelType w:val="hybridMultilevel"/>
    <w:tmpl w:val="F2F64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6B216A8"/>
    <w:multiLevelType w:val="hybridMultilevel"/>
    <w:tmpl w:val="CE84172C"/>
    <w:lvl w:ilvl="0" w:tplc="9F864116">
      <w:start w:val="1"/>
      <w:numFmt w:val="none"/>
      <w:lvlText w:val="%12."/>
      <w:lvlJc w:val="left"/>
      <w:pPr>
        <w:tabs>
          <w:tab w:val="num" w:pos="1800"/>
        </w:tabs>
        <w:ind w:left="1800" w:hanging="720"/>
      </w:pPr>
      <w:rPr>
        <w:rFonts w:hint="default"/>
      </w:rPr>
    </w:lvl>
    <w:lvl w:ilvl="1" w:tplc="04190019" w:tentative="1">
      <w:start w:val="1"/>
      <w:numFmt w:val="lowerLetter"/>
      <w:lvlText w:val="%2."/>
      <w:lvlJc w:val="left"/>
      <w:pPr>
        <w:tabs>
          <w:tab w:val="num" w:pos="2520"/>
        </w:tabs>
        <w:ind w:left="2520" w:hanging="360"/>
      </w:p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30" w15:restartNumberingAfterBreak="0">
    <w:nsid w:val="38595C33"/>
    <w:multiLevelType w:val="multilevel"/>
    <w:tmpl w:val="D9AE7DAE"/>
    <w:lvl w:ilvl="0">
      <w:start w:val="1"/>
      <w:numFmt w:val="none"/>
      <w:lvlText w:val="3.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3"/>
      <w:numFmt w:val="decimal"/>
      <w:lvlText w:val="%14.6.%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3937361A"/>
    <w:multiLevelType w:val="multilevel"/>
    <w:tmpl w:val="D1C85F68"/>
    <w:lvl w:ilvl="0">
      <w:start w:val="1"/>
      <w:numFmt w:val="none"/>
      <w:lvlText w:val="3.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6.%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3CE733BD"/>
    <w:multiLevelType w:val="multilevel"/>
    <w:tmpl w:val="8DFA41DC"/>
    <w:lvl w:ilvl="0">
      <w:start w:val="5"/>
      <w:numFmt w:val="decimal"/>
      <w:lvlText w:val="%1."/>
      <w:lvlJc w:val="left"/>
      <w:pPr>
        <w:tabs>
          <w:tab w:val="num" w:pos="435"/>
        </w:tabs>
        <w:ind w:left="435" w:hanging="435"/>
      </w:pPr>
      <w:rPr>
        <w:rFonts w:hint="default"/>
      </w:rPr>
    </w:lvl>
    <w:lvl w:ilvl="1">
      <w:start w:val="8"/>
      <w:numFmt w:val="decimal"/>
      <w:lvlText w:val="%1.%2."/>
      <w:lvlJc w:val="left"/>
      <w:pPr>
        <w:tabs>
          <w:tab w:val="num" w:pos="1260"/>
        </w:tabs>
        <w:ind w:left="126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abstractNum w:abstractNumId="33" w15:restartNumberingAfterBreak="0">
    <w:nsid w:val="3E836C25"/>
    <w:multiLevelType w:val="multilevel"/>
    <w:tmpl w:val="8E722556"/>
    <w:lvl w:ilvl="0">
      <w:start w:val="1"/>
      <w:numFmt w:val="decimal"/>
      <w:lvlText w:val="%1."/>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4"/>
      <w:numFmt w:val="decimal"/>
      <w:lvlText w:val="%3%2.4."/>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3F5D04EF"/>
    <w:multiLevelType w:val="multilevel"/>
    <w:tmpl w:val="DF4AA3D4"/>
    <w:lvl w:ilvl="0">
      <w:start w:val="4"/>
      <w:numFmt w:val="decimal"/>
      <w:lvlText w:val="%1."/>
      <w:lvlJc w:val="left"/>
      <w:pPr>
        <w:tabs>
          <w:tab w:val="num" w:pos="435"/>
        </w:tabs>
        <w:ind w:left="435" w:hanging="435"/>
      </w:pPr>
      <w:rPr>
        <w:rFonts w:hint="default"/>
      </w:rPr>
    </w:lvl>
    <w:lvl w:ilvl="1">
      <w:start w:val="3"/>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5" w15:restartNumberingAfterBreak="0">
    <w:nsid w:val="42226594"/>
    <w:multiLevelType w:val="multilevel"/>
    <w:tmpl w:val="8D463A2E"/>
    <w:lvl w:ilvl="0">
      <w:start w:val="1"/>
      <w:numFmt w:val="decimal"/>
      <w:lvlText w:val="%1."/>
      <w:lvlJc w:val="left"/>
      <w:pPr>
        <w:tabs>
          <w:tab w:val="num" w:pos="360"/>
        </w:tabs>
        <w:ind w:left="360" w:hanging="360"/>
      </w:pPr>
      <w:rPr>
        <w:rFonts w:hint="default"/>
      </w:rPr>
    </w:lvl>
    <w:lvl w:ilvl="1">
      <w:start w:val="1"/>
      <w:numFmt w:val="none"/>
      <w:lvlText w:val="4.6."/>
      <w:lvlJc w:val="left"/>
      <w:pPr>
        <w:tabs>
          <w:tab w:val="num" w:pos="792"/>
        </w:tabs>
        <w:ind w:left="792" w:hanging="432"/>
      </w:pPr>
      <w:rPr>
        <w:rFonts w:hint="default"/>
      </w:rPr>
    </w:lvl>
    <w:lvl w:ilvl="2">
      <w:start w:val="4"/>
      <w:numFmt w:val="decimal"/>
      <w:lvlText w:val="%3%2.6."/>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441C352F"/>
    <w:multiLevelType w:val="multilevel"/>
    <w:tmpl w:val="0138296E"/>
    <w:lvl w:ilvl="0">
      <w:start w:val="4"/>
      <w:numFmt w:val="decimal"/>
      <w:lvlText w:val="%1."/>
      <w:lvlJc w:val="left"/>
      <w:pPr>
        <w:tabs>
          <w:tab w:val="num" w:pos="435"/>
        </w:tabs>
        <w:ind w:left="435" w:hanging="435"/>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37" w15:restartNumberingAfterBreak="0">
    <w:nsid w:val="46277CAC"/>
    <w:multiLevelType w:val="multilevel"/>
    <w:tmpl w:val="F3F6BA1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457"/>
        </w:tabs>
        <w:ind w:left="0" w:firstLine="737"/>
      </w:pPr>
      <w:rPr>
        <w:rFonts w:hint="default"/>
      </w:rPr>
    </w:lvl>
    <w:lvl w:ilvl="2">
      <w:start w:val="1"/>
      <w:numFmt w:val="decimal"/>
      <w:lvlText w:val="%1.%2.%3."/>
      <w:lvlJc w:val="left"/>
      <w:pPr>
        <w:tabs>
          <w:tab w:val="num" w:pos="1797"/>
        </w:tabs>
        <w:ind w:left="0" w:firstLine="1077"/>
      </w:pPr>
      <w:rPr>
        <w:rFonts w:hint="default"/>
      </w:rPr>
    </w:lvl>
    <w:lvl w:ilvl="3">
      <w:start w:val="1"/>
      <w:numFmt w:val="decimal"/>
      <w:lvlText w:val="%1.%2.%3.%4."/>
      <w:lvlJc w:val="left"/>
      <w:pPr>
        <w:tabs>
          <w:tab w:val="num" w:pos="2157"/>
        </w:tabs>
        <w:ind w:left="0" w:firstLine="107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8" w15:restartNumberingAfterBreak="0">
    <w:nsid w:val="46C41657"/>
    <w:multiLevelType w:val="multilevel"/>
    <w:tmpl w:val="D384EE7E"/>
    <w:lvl w:ilvl="0">
      <w:start w:val="1"/>
      <w:numFmt w:val="decimal"/>
      <w:lvlText w:val="%1."/>
      <w:lvlJc w:val="left"/>
      <w:pPr>
        <w:tabs>
          <w:tab w:val="num" w:pos="360"/>
        </w:tabs>
        <w:ind w:left="360" w:hanging="360"/>
      </w:pPr>
      <w:rPr>
        <w:rFonts w:hint="default"/>
      </w:rPr>
    </w:lvl>
    <w:lvl w:ilvl="1">
      <w:start w:val="1"/>
      <w:numFmt w:val="none"/>
      <w:lvlText w:val="4.2."/>
      <w:lvlJc w:val="left"/>
      <w:pPr>
        <w:tabs>
          <w:tab w:val="num" w:pos="792"/>
        </w:tabs>
        <w:ind w:left="792" w:hanging="432"/>
      </w:pPr>
      <w:rPr>
        <w:rFonts w:hint="default"/>
      </w:rPr>
    </w:lvl>
    <w:lvl w:ilvl="2">
      <w:start w:val="4"/>
      <w:numFmt w:val="decimal"/>
      <w:lvlText w:val="%3%2.1."/>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9" w15:restartNumberingAfterBreak="0">
    <w:nsid w:val="47611BA0"/>
    <w:multiLevelType w:val="multilevel"/>
    <w:tmpl w:val="F3F6BA10"/>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1855"/>
        </w:tabs>
        <w:ind w:left="398" w:firstLine="737"/>
      </w:pPr>
      <w:rPr>
        <w:rFonts w:hint="default"/>
      </w:rPr>
    </w:lvl>
    <w:lvl w:ilvl="2">
      <w:start w:val="1"/>
      <w:numFmt w:val="decimal"/>
      <w:lvlText w:val="%1.%2.%3."/>
      <w:lvlJc w:val="left"/>
      <w:pPr>
        <w:tabs>
          <w:tab w:val="num" w:pos="1797"/>
        </w:tabs>
        <w:ind w:left="0" w:firstLine="1077"/>
      </w:pPr>
      <w:rPr>
        <w:rFonts w:hint="default"/>
      </w:rPr>
    </w:lvl>
    <w:lvl w:ilvl="3">
      <w:start w:val="1"/>
      <w:numFmt w:val="decimal"/>
      <w:lvlText w:val="%1.%2.%3.%4."/>
      <w:lvlJc w:val="left"/>
      <w:pPr>
        <w:tabs>
          <w:tab w:val="num" w:pos="2157"/>
        </w:tabs>
        <w:ind w:left="0" w:firstLine="1077"/>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15:restartNumberingAfterBreak="0">
    <w:nsid w:val="48483FAF"/>
    <w:multiLevelType w:val="multilevel"/>
    <w:tmpl w:val="7714B7FC"/>
    <w:lvl w:ilvl="0">
      <w:start w:val="1"/>
      <w:numFmt w:val="decimal"/>
      <w:lvlText w:val="%1."/>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3"/>
      <w:numFmt w:val="decimal"/>
      <w:lvlText w:val="%3%2.8."/>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4C812490"/>
    <w:multiLevelType w:val="hybridMultilevel"/>
    <w:tmpl w:val="D24C30FE"/>
    <w:lvl w:ilvl="0" w:tplc="C304F3C2">
      <w:start w:val="1"/>
      <w:numFmt w:val="none"/>
      <w:lvlText w:val="%14."/>
      <w:lvlJc w:val="left"/>
      <w:pPr>
        <w:tabs>
          <w:tab w:val="num" w:pos="3218"/>
        </w:tabs>
        <w:ind w:left="3218" w:hanging="720"/>
      </w:pPr>
      <w:rPr>
        <w:rFonts w:hint="default"/>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2" w15:restartNumberingAfterBreak="0">
    <w:nsid w:val="4FBE60CF"/>
    <w:multiLevelType w:val="hybridMultilevel"/>
    <w:tmpl w:val="77487B36"/>
    <w:lvl w:ilvl="0" w:tplc="0419000F">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3" w15:restartNumberingAfterBreak="0">
    <w:nsid w:val="53FD5500"/>
    <w:multiLevelType w:val="multilevel"/>
    <w:tmpl w:val="12D28812"/>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2494"/>
        </w:tabs>
        <w:ind w:left="2494" w:hanging="360"/>
      </w:pPr>
      <w:rPr>
        <w:rFonts w:ascii="Courier New" w:hAnsi="Courier New" w:hint="default"/>
      </w:rPr>
    </w:lvl>
    <w:lvl w:ilvl="2" w:tentative="1">
      <w:start w:val="1"/>
      <w:numFmt w:val="bullet"/>
      <w:lvlText w:val=""/>
      <w:lvlJc w:val="left"/>
      <w:pPr>
        <w:tabs>
          <w:tab w:val="num" w:pos="3214"/>
        </w:tabs>
        <w:ind w:left="3214" w:hanging="360"/>
      </w:pPr>
      <w:rPr>
        <w:rFonts w:ascii="Wingdings" w:hAnsi="Wingdings" w:hint="default"/>
      </w:rPr>
    </w:lvl>
    <w:lvl w:ilvl="3" w:tentative="1">
      <w:start w:val="1"/>
      <w:numFmt w:val="bullet"/>
      <w:lvlText w:val=""/>
      <w:lvlJc w:val="left"/>
      <w:pPr>
        <w:tabs>
          <w:tab w:val="num" w:pos="3934"/>
        </w:tabs>
        <w:ind w:left="3934" w:hanging="360"/>
      </w:pPr>
      <w:rPr>
        <w:rFonts w:ascii="Symbol" w:hAnsi="Symbol" w:hint="default"/>
      </w:rPr>
    </w:lvl>
    <w:lvl w:ilvl="4" w:tentative="1">
      <w:start w:val="1"/>
      <w:numFmt w:val="bullet"/>
      <w:lvlText w:val="o"/>
      <w:lvlJc w:val="left"/>
      <w:pPr>
        <w:tabs>
          <w:tab w:val="num" w:pos="4654"/>
        </w:tabs>
        <w:ind w:left="4654" w:hanging="360"/>
      </w:pPr>
      <w:rPr>
        <w:rFonts w:ascii="Courier New" w:hAnsi="Courier New" w:hint="default"/>
      </w:rPr>
    </w:lvl>
    <w:lvl w:ilvl="5" w:tentative="1">
      <w:start w:val="1"/>
      <w:numFmt w:val="bullet"/>
      <w:lvlText w:val=""/>
      <w:lvlJc w:val="left"/>
      <w:pPr>
        <w:tabs>
          <w:tab w:val="num" w:pos="5374"/>
        </w:tabs>
        <w:ind w:left="5374" w:hanging="360"/>
      </w:pPr>
      <w:rPr>
        <w:rFonts w:ascii="Wingdings" w:hAnsi="Wingdings" w:hint="default"/>
      </w:rPr>
    </w:lvl>
    <w:lvl w:ilvl="6" w:tentative="1">
      <w:start w:val="1"/>
      <w:numFmt w:val="bullet"/>
      <w:lvlText w:val=""/>
      <w:lvlJc w:val="left"/>
      <w:pPr>
        <w:tabs>
          <w:tab w:val="num" w:pos="6094"/>
        </w:tabs>
        <w:ind w:left="6094" w:hanging="360"/>
      </w:pPr>
      <w:rPr>
        <w:rFonts w:ascii="Symbol" w:hAnsi="Symbol" w:hint="default"/>
      </w:rPr>
    </w:lvl>
    <w:lvl w:ilvl="7" w:tentative="1">
      <w:start w:val="1"/>
      <w:numFmt w:val="bullet"/>
      <w:lvlText w:val="o"/>
      <w:lvlJc w:val="left"/>
      <w:pPr>
        <w:tabs>
          <w:tab w:val="num" w:pos="6814"/>
        </w:tabs>
        <w:ind w:left="6814" w:hanging="360"/>
      </w:pPr>
      <w:rPr>
        <w:rFonts w:ascii="Courier New" w:hAnsi="Courier New" w:hint="default"/>
      </w:rPr>
    </w:lvl>
    <w:lvl w:ilvl="8" w:tentative="1">
      <w:start w:val="1"/>
      <w:numFmt w:val="bullet"/>
      <w:lvlText w:val=""/>
      <w:lvlJc w:val="left"/>
      <w:pPr>
        <w:tabs>
          <w:tab w:val="num" w:pos="7534"/>
        </w:tabs>
        <w:ind w:left="7534" w:hanging="360"/>
      </w:pPr>
      <w:rPr>
        <w:rFonts w:ascii="Wingdings" w:hAnsi="Wingdings" w:hint="default"/>
      </w:rPr>
    </w:lvl>
  </w:abstractNum>
  <w:abstractNum w:abstractNumId="44" w15:restartNumberingAfterBreak="0">
    <w:nsid w:val="579F3606"/>
    <w:multiLevelType w:val="multilevel"/>
    <w:tmpl w:val="8E722556"/>
    <w:lvl w:ilvl="0">
      <w:start w:val="1"/>
      <w:numFmt w:val="decimal"/>
      <w:lvlText w:val="%1."/>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4"/>
      <w:numFmt w:val="decimal"/>
      <w:lvlText w:val="%3%2.4."/>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5" w15:restartNumberingAfterBreak="0">
    <w:nsid w:val="5D5D0E57"/>
    <w:multiLevelType w:val="hybridMultilevel"/>
    <w:tmpl w:val="93B29272"/>
    <w:lvl w:ilvl="0" w:tplc="18E2E5A2">
      <w:start w:val="1"/>
      <w:numFmt w:val="bullet"/>
      <w:lvlText w:val="–"/>
      <w:lvlJc w:val="left"/>
      <w:pPr>
        <w:tabs>
          <w:tab w:val="num" w:pos="720"/>
        </w:tabs>
        <w:ind w:left="720" w:hanging="360"/>
      </w:pPr>
      <w:rPr>
        <w:rFonts w:ascii="Times New Roman" w:hAnsi="Times New Roman" w:cs="Times New Roman"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5F98062B"/>
    <w:multiLevelType w:val="multilevel"/>
    <w:tmpl w:val="C9682552"/>
    <w:lvl w:ilvl="0">
      <w:start w:val="1"/>
      <w:numFmt w:val="decimal"/>
      <w:lvlText w:val="%1."/>
      <w:lvlJc w:val="left"/>
      <w:pPr>
        <w:tabs>
          <w:tab w:val="num" w:pos="360"/>
        </w:tabs>
        <w:ind w:left="360" w:hanging="360"/>
      </w:pPr>
      <w:rPr>
        <w:rFonts w:hint="default"/>
      </w:rPr>
    </w:lvl>
    <w:lvl w:ilvl="1">
      <w:start w:val="1"/>
      <w:numFmt w:val="none"/>
      <w:lvlText w:val="4.3."/>
      <w:lvlJc w:val="left"/>
      <w:pPr>
        <w:tabs>
          <w:tab w:val="num" w:pos="792"/>
        </w:tabs>
        <w:ind w:left="792" w:hanging="432"/>
      </w:pPr>
      <w:rPr>
        <w:rFonts w:hint="default"/>
      </w:rPr>
    </w:lvl>
    <w:lvl w:ilvl="2">
      <w:start w:val="4"/>
      <w:numFmt w:val="decimal"/>
      <w:lvlText w:val="%3%2.3."/>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7" w15:restartNumberingAfterBreak="0">
    <w:nsid w:val="63B035EC"/>
    <w:multiLevelType w:val="multilevel"/>
    <w:tmpl w:val="73784502"/>
    <w:lvl w:ilvl="0">
      <w:start w:val="1"/>
      <w:numFmt w:val="decimal"/>
      <w:lvlText w:val="%1."/>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3%2.4."/>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697C1388"/>
    <w:multiLevelType w:val="hybridMultilevel"/>
    <w:tmpl w:val="FA70291C"/>
    <w:lvl w:ilvl="0" w:tplc="0419000B">
      <w:start w:val="1"/>
      <w:numFmt w:val="bullet"/>
      <w:lvlText w:val=""/>
      <w:lvlJc w:val="left"/>
      <w:pPr>
        <w:tabs>
          <w:tab w:val="num" w:pos="1500"/>
        </w:tabs>
        <w:ind w:left="1500" w:hanging="360"/>
      </w:pPr>
      <w:rPr>
        <w:rFonts w:ascii="Wingdings" w:hAnsi="Wingdings" w:hint="default"/>
      </w:rPr>
    </w:lvl>
    <w:lvl w:ilvl="1" w:tplc="6C6860E6">
      <w:start w:val="1"/>
      <w:numFmt w:val="bullet"/>
      <w:lvlText w:val=""/>
      <w:lvlJc w:val="left"/>
      <w:pPr>
        <w:tabs>
          <w:tab w:val="num" w:pos="2220"/>
        </w:tabs>
        <w:ind w:left="2220" w:hanging="360"/>
      </w:pPr>
      <w:rPr>
        <w:rFonts w:ascii="Symbol" w:hAnsi="Symbol" w:hint="default"/>
        <w:sz w:val="16"/>
        <w:szCs w:val="16"/>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49" w15:restartNumberingAfterBreak="0">
    <w:nsid w:val="6A714CCE"/>
    <w:multiLevelType w:val="multilevel"/>
    <w:tmpl w:val="A636F978"/>
    <w:lvl w:ilvl="0">
      <w:start w:val="4"/>
      <w:numFmt w:val="decimal"/>
      <w:lvlText w:val="%1."/>
      <w:lvlJc w:val="left"/>
      <w:pPr>
        <w:ind w:left="675" w:hanging="675"/>
      </w:pPr>
      <w:rPr>
        <w:rFonts w:hint="default"/>
      </w:rPr>
    </w:lvl>
    <w:lvl w:ilvl="1">
      <w:start w:val="9"/>
      <w:numFmt w:val="decimal"/>
      <w:lvlText w:val="%1.%2."/>
      <w:lvlJc w:val="left"/>
      <w:pPr>
        <w:ind w:left="1258" w:hanging="720"/>
      </w:pPr>
      <w:rPr>
        <w:rFonts w:hint="default"/>
      </w:rPr>
    </w:lvl>
    <w:lvl w:ilvl="2">
      <w:start w:val="2"/>
      <w:numFmt w:val="decimal"/>
      <w:lvlText w:val="%1.%2.%3."/>
      <w:lvlJc w:val="left"/>
      <w:pPr>
        <w:ind w:left="1796" w:hanging="720"/>
      </w:pPr>
      <w:rPr>
        <w:rFonts w:hint="default"/>
      </w:rPr>
    </w:lvl>
    <w:lvl w:ilvl="3">
      <w:start w:val="1"/>
      <w:numFmt w:val="decimal"/>
      <w:lvlText w:val="%1.%2.%3.%4."/>
      <w:lvlJc w:val="left"/>
      <w:pPr>
        <w:ind w:left="2694" w:hanging="1080"/>
      </w:pPr>
      <w:rPr>
        <w:rFonts w:hint="default"/>
      </w:rPr>
    </w:lvl>
    <w:lvl w:ilvl="4">
      <w:start w:val="1"/>
      <w:numFmt w:val="decimal"/>
      <w:lvlText w:val="%1.%2.%3.%4.%5."/>
      <w:lvlJc w:val="left"/>
      <w:pPr>
        <w:ind w:left="3232" w:hanging="1080"/>
      </w:pPr>
      <w:rPr>
        <w:rFonts w:hint="default"/>
      </w:rPr>
    </w:lvl>
    <w:lvl w:ilvl="5">
      <w:start w:val="1"/>
      <w:numFmt w:val="decimal"/>
      <w:lvlText w:val="%1.%2.%3.%4.%5.%6."/>
      <w:lvlJc w:val="left"/>
      <w:pPr>
        <w:ind w:left="4130" w:hanging="1440"/>
      </w:pPr>
      <w:rPr>
        <w:rFonts w:hint="default"/>
      </w:rPr>
    </w:lvl>
    <w:lvl w:ilvl="6">
      <w:start w:val="1"/>
      <w:numFmt w:val="decimal"/>
      <w:lvlText w:val="%1.%2.%3.%4.%5.%6.%7."/>
      <w:lvlJc w:val="left"/>
      <w:pPr>
        <w:ind w:left="5028" w:hanging="1800"/>
      </w:pPr>
      <w:rPr>
        <w:rFonts w:hint="default"/>
      </w:rPr>
    </w:lvl>
    <w:lvl w:ilvl="7">
      <w:start w:val="1"/>
      <w:numFmt w:val="decimal"/>
      <w:lvlText w:val="%1.%2.%3.%4.%5.%6.%7.%8."/>
      <w:lvlJc w:val="left"/>
      <w:pPr>
        <w:ind w:left="5566" w:hanging="1800"/>
      </w:pPr>
      <w:rPr>
        <w:rFonts w:hint="default"/>
      </w:rPr>
    </w:lvl>
    <w:lvl w:ilvl="8">
      <w:start w:val="1"/>
      <w:numFmt w:val="decimal"/>
      <w:lvlText w:val="%1.%2.%3.%4.%5.%6.%7.%8.%9."/>
      <w:lvlJc w:val="left"/>
      <w:pPr>
        <w:ind w:left="6464" w:hanging="2160"/>
      </w:pPr>
      <w:rPr>
        <w:rFonts w:hint="default"/>
      </w:rPr>
    </w:lvl>
  </w:abstractNum>
  <w:abstractNum w:abstractNumId="50" w15:restartNumberingAfterBreak="0">
    <w:nsid w:val="6B6B2CEA"/>
    <w:multiLevelType w:val="multilevel"/>
    <w:tmpl w:val="8E722556"/>
    <w:lvl w:ilvl="0">
      <w:start w:val="1"/>
      <w:numFmt w:val="decimal"/>
      <w:lvlText w:val="%1."/>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4"/>
      <w:numFmt w:val="decimal"/>
      <w:lvlText w:val="%3%2.4."/>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1" w15:restartNumberingAfterBreak="0">
    <w:nsid w:val="6CDA2A05"/>
    <w:multiLevelType w:val="multilevel"/>
    <w:tmpl w:val="40462354"/>
    <w:lvl w:ilvl="0">
      <w:start w:val="1"/>
      <w:numFmt w:val="none"/>
      <w:lvlText w:val="3.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2" w15:restartNumberingAfterBreak="0">
    <w:nsid w:val="6CF66177"/>
    <w:multiLevelType w:val="multilevel"/>
    <w:tmpl w:val="0C1CE6F4"/>
    <w:lvl w:ilvl="0">
      <w:start w:val="1"/>
      <w:numFmt w:val="none"/>
      <w:lvlText w:val="3.2."/>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4.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3" w15:restartNumberingAfterBreak="0">
    <w:nsid w:val="6EAB5592"/>
    <w:multiLevelType w:val="multilevel"/>
    <w:tmpl w:val="28187D26"/>
    <w:lvl w:ilvl="0">
      <w:start w:val="1"/>
      <w:numFmt w:val="decimal"/>
      <w:lvlText w:val="%1."/>
      <w:lvlJc w:val="left"/>
      <w:pPr>
        <w:tabs>
          <w:tab w:val="num" w:pos="360"/>
        </w:tabs>
        <w:ind w:left="360" w:hanging="360"/>
      </w:pPr>
      <w:rPr>
        <w:rFonts w:hint="default"/>
      </w:rPr>
    </w:lvl>
    <w:lvl w:ilvl="1">
      <w:start w:val="1"/>
      <w:numFmt w:val="none"/>
      <w:lvlText w:val="3.3."/>
      <w:lvlJc w:val="left"/>
      <w:pPr>
        <w:tabs>
          <w:tab w:val="num" w:pos="792"/>
        </w:tabs>
        <w:ind w:left="792" w:hanging="432"/>
      </w:pPr>
      <w:rPr>
        <w:rFonts w:hint="default"/>
      </w:rPr>
    </w:lvl>
    <w:lvl w:ilvl="2">
      <w:start w:val="1"/>
      <w:numFmt w:val="decimal"/>
      <w:lvlText w:val="3%2.5."/>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6F4567FA"/>
    <w:multiLevelType w:val="multilevel"/>
    <w:tmpl w:val="7850F930"/>
    <w:lvl w:ilvl="0">
      <w:start w:val="4"/>
      <w:numFmt w:val="decimal"/>
      <w:lvlText w:val="%1"/>
      <w:lvlJc w:val="left"/>
      <w:pPr>
        <w:tabs>
          <w:tab w:val="num" w:pos="432"/>
        </w:tabs>
        <w:ind w:left="432" w:hanging="432"/>
      </w:pPr>
      <w:rPr>
        <w:rFonts w:hint="default"/>
      </w:rPr>
    </w:lvl>
    <w:lvl w:ilvl="1">
      <w:start w:val="6"/>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5" w15:restartNumberingAfterBreak="0">
    <w:nsid w:val="6F5E4481"/>
    <w:multiLevelType w:val="hybridMultilevel"/>
    <w:tmpl w:val="D114715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6" w15:restartNumberingAfterBreak="0">
    <w:nsid w:val="79BE4717"/>
    <w:multiLevelType w:val="multilevel"/>
    <w:tmpl w:val="8E722556"/>
    <w:lvl w:ilvl="0">
      <w:start w:val="1"/>
      <w:numFmt w:val="decimal"/>
      <w:lvlText w:val="%1."/>
      <w:lvlJc w:val="left"/>
      <w:pPr>
        <w:tabs>
          <w:tab w:val="num" w:pos="360"/>
        </w:tabs>
        <w:ind w:left="360" w:hanging="360"/>
      </w:pPr>
      <w:rPr>
        <w:rFonts w:hint="default"/>
      </w:rPr>
    </w:lvl>
    <w:lvl w:ilvl="1">
      <w:start w:val="1"/>
      <w:numFmt w:val="none"/>
      <w:lvlText w:val="4.4."/>
      <w:lvlJc w:val="left"/>
      <w:pPr>
        <w:tabs>
          <w:tab w:val="num" w:pos="792"/>
        </w:tabs>
        <w:ind w:left="792" w:hanging="432"/>
      </w:pPr>
      <w:rPr>
        <w:rFonts w:hint="default"/>
      </w:rPr>
    </w:lvl>
    <w:lvl w:ilvl="2">
      <w:start w:val="4"/>
      <w:numFmt w:val="decimal"/>
      <w:lvlText w:val="%3%2.4."/>
      <w:lvlJc w:val="left"/>
      <w:pPr>
        <w:tabs>
          <w:tab w:val="num" w:pos="1440"/>
        </w:tabs>
        <w:ind w:left="1224" w:hanging="504"/>
      </w:pPr>
      <w:rPr>
        <w:rFonts w:hint="default"/>
      </w:rPr>
    </w:lvl>
    <w:lvl w:ilvl="3">
      <w:start w:val="4"/>
      <w:numFmt w:val="decimal"/>
      <w:lvlText w:val="%44.%2.2.1."/>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7" w15:restartNumberingAfterBreak="0">
    <w:nsid w:val="7E432597"/>
    <w:multiLevelType w:val="hybridMultilevel"/>
    <w:tmpl w:val="3EFE1550"/>
    <w:lvl w:ilvl="0" w:tplc="4E4C2BF8">
      <w:start w:val="1"/>
      <w:numFmt w:val="decimal"/>
      <w:lvlText w:val="%1."/>
      <w:lvlJc w:val="left"/>
      <w:pPr>
        <w:tabs>
          <w:tab w:val="num" w:pos="1279"/>
        </w:tabs>
        <w:ind w:left="1279" w:hanging="57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8" w15:restartNumberingAfterBreak="0">
    <w:nsid w:val="7F054506"/>
    <w:multiLevelType w:val="multilevel"/>
    <w:tmpl w:val="3EFCCFF4"/>
    <w:lvl w:ilvl="0">
      <w:start w:val="4"/>
      <w:numFmt w:val="decimal"/>
      <w:lvlText w:val="%1."/>
      <w:lvlJc w:val="left"/>
      <w:pPr>
        <w:tabs>
          <w:tab w:val="num" w:pos="435"/>
        </w:tabs>
        <w:ind w:left="435" w:hanging="435"/>
      </w:pPr>
      <w:rPr>
        <w:rFonts w:hint="default"/>
      </w:rPr>
    </w:lvl>
    <w:lvl w:ilvl="1">
      <w:start w:val="7"/>
      <w:numFmt w:val="decimal"/>
      <w:lvlText w:val="%1.%2."/>
      <w:lvlJc w:val="left"/>
      <w:pPr>
        <w:tabs>
          <w:tab w:val="num" w:pos="1571"/>
        </w:tabs>
        <w:ind w:left="1571"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580"/>
        </w:tabs>
        <w:ind w:left="5580" w:hanging="1800"/>
      </w:pPr>
      <w:rPr>
        <w:rFonts w:hint="default"/>
      </w:rPr>
    </w:lvl>
    <w:lvl w:ilvl="8">
      <w:start w:val="1"/>
      <w:numFmt w:val="decimal"/>
      <w:lvlText w:val="%1.%2.%3.%4.%5.%6.%7.%8.%9."/>
      <w:lvlJc w:val="left"/>
      <w:pPr>
        <w:tabs>
          <w:tab w:val="num" w:pos="6480"/>
        </w:tabs>
        <w:ind w:left="6480" w:hanging="2160"/>
      </w:pPr>
      <w:rPr>
        <w:rFonts w:hint="default"/>
      </w:rPr>
    </w:lvl>
  </w:abstractNum>
  <w:num w:numId="1">
    <w:abstractNumId w:val="27"/>
  </w:num>
  <w:num w:numId="2">
    <w:abstractNumId w:val="19"/>
  </w:num>
  <w:num w:numId="3">
    <w:abstractNumId w:val="45"/>
  </w:num>
  <w:num w:numId="4">
    <w:abstractNumId w:val="6"/>
  </w:num>
  <w:num w:numId="5">
    <w:abstractNumId w:val="43"/>
  </w:num>
  <w:num w:numId="6">
    <w:abstractNumId w:val="29"/>
  </w:num>
  <w:num w:numId="7">
    <w:abstractNumId w:val="23"/>
  </w:num>
  <w:num w:numId="8">
    <w:abstractNumId w:val="8"/>
  </w:num>
  <w:num w:numId="9">
    <w:abstractNumId w:val="22"/>
  </w:num>
  <w:num w:numId="10">
    <w:abstractNumId w:val="47"/>
  </w:num>
  <w:num w:numId="11">
    <w:abstractNumId w:val="53"/>
  </w:num>
  <w:num w:numId="12">
    <w:abstractNumId w:val="18"/>
  </w:num>
  <w:num w:numId="13">
    <w:abstractNumId w:val="20"/>
  </w:num>
  <w:num w:numId="14">
    <w:abstractNumId w:val="40"/>
  </w:num>
  <w:num w:numId="15">
    <w:abstractNumId w:val="13"/>
  </w:num>
  <w:num w:numId="16">
    <w:abstractNumId w:val="3"/>
  </w:num>
  <w:num w:numId="17">
    <w:abstractNumId w:val="16"/>
  </w:num>
  <w:num w:numId="18">
    <w:abstractNumId w:val="5"/>
  </w:num>
  <w:num w:numId="19">
    <w:abstractNumId w:val="4"/>
  </w:num>
  <w:num w:numId="20">
    <w:abstractNumId w:val="41"/>
  </w:num>
  <w:num w:numId="21">
    <w:abstractNumId w:val="38"/>
  </w:num>
  <w:num w:numId="22">
    <w:abstractNumId w:val="21"/>
  </w:num>
  <w:num w:numId="23">
    <w:abstractNumId w:val="46"/>
  </w:num>
  <w:num w:numId="24">
    <w:abstractNumId w:val="33"/>
  </w:num>
  <w:num w:numId="25">
    <w:abstractNumId w:val="10"/>
  </w:num>
  <w:num w:numId="26">
    <w:abstractNumId w:val="7"/>
  </w:num>
  <w:num w:numId="27">
    <w:abstractNumId w:val="31"/>
  </w:num>
  <w:num w:numId="28">
    <w:abstractNumId w:val="30"/>
  </w:num>
  <w:num w:numId="29">
    <w:abstractNumId w:val="35"/>
  </w:num>
  <w:num w:numId="30">
    <w:abstractNumId w:val="11"/>
  </w:num>
  <w:num w:numId="31">
    <w:abstractNumId w:val="36"/>
  </w:num>
  <w:num w:numId="32">
    <w:abstractNumId w:val="14"/>
  </w:num>
  <w:num w:numId="33">
    <w:abstractNumId w:val="52"/>
  </w:num>
  <w:num w:numId="34">
    <w:abstractNumId w:val="44"/>
  </w:num>
  <w:num w:numId="35">
    <w:abstractNumId w:val="34"/>
  </w:num>
  <w:num w:numId="36">
    <w:abstractNumId w:val="50"/>
  </w:num>
  <w:num w:numId="37">
    <w:abstractNumId w:val="56"/>
  </w:num>
  <w:num w:numId="38">
    <w:abstractNumId w:val="39"/>
  </w:num>
  <w:num w:numId="39">
    <w:abstractNumId w:val="57"/>
  </w:num>
  <w:num w:numId="40">
    <w:abstractNumId w:val="37"/>
  </w:num>
  <w:num w:numId="41">
    <w:abstractNumId w:val="12"/>
  </w:num>
  <w:num w:numId="42">
    <w:abstractNumId w:val="1"/>
  </w:num>
  <w:num w:numId="43">
    <w:abstractNumId w:val="2"/>
  </w:num>
  <w:num w:numId="44">
    <w:abstractNumId w:val="25"/>
  </w:num>
  <w:num w:numId="45">
    <w:abstractNumId w:val="54"/>
  </w:num>
  <w:num w:numId="46">
    <w:abstractNumId w:val="32"/>
  </w:num>
  <w:num w:numId="47">
    <w:abstractNumId w:val="58"/>
  </w:num>
  <w:num w:numId="48">
    <w:abstractNumId w:val="51"/>
  </w:num>
  <w:num w:numId="49">
    <w:abstractNumId w:val="0"/>
  </w:num>
  <w:num w:numId="50">
    <w:abstractNumId w:val="15"/>
  </w:num>
  <w:num w:numId="51">
    <w:abstractNumId w:val="17"/>
  </w:num>
  <w:num w:numId="52">
    <w:abstractNumId w:val="48"/>
  </w:num>
  <w:num w:numId="53">
    <w:abstractNumId w:val="28"/>
  </w:num>
  <w:num w:numId="54">
    <w:abstractNumId w:val="24"/>
  </w:num>
  <w:num w:numId="55">
    <w:abstractNumId w:val="55"/>
  </w:num>
  <w:num w:numId="56">
    <w:abstractNumId w:val="49"/>
  </w:num>
  <w:num w:numId="57">
    <w:abstractNumId w:val="42"/>
  </w:num>
  <w:num w:numId="58">
    <w:abstractNumId w:val="26"/>
  </w:num>
  <w:num w:numId="59">
    <w:abstractNumId w:val="9"/>
    <w:lvlOverride w:ilvl="0">
      <w:lvl w:ilvl="0">
        <w:start w:val="1"/>
        <w:numFmt w:val="decimal"/>
        <w:lvlText w:val="%1."/>
        <w:lvlJc w:val="left"/>
        <w:pPr>
          <w:ind w:left="928" w:hanging="360"/>
        </w:pPr>
        <w:rPr>
          <w:rFonts w:hint="default"/>
          <w:b w:val="0"/>
        </w:rPr>
      </w:lvl>
    </w:lvlOverride>
    <w:lvlOverride w:ilvl="1">
      <w:lvl w:ilvl="1">
        <w:start w:val="5"/>
        <w:numFmt w:val="decimal"/>
        <w:isLgl/>
        <w:lvlText w:val="%1.%2."/>
        <w:lvlJc w:val="left"/>
        <w:pPr>
          <w:ind w:left="1430" w:hanging="720"/>
        </w:pPr>
        <w:rPr>
          <w:rFonts w:hint="default"/>
        </w:rPr>
      </w:lvl>
    </w:lvlOverride>
    <w:lvlOverride w:ilvl="2">
      <w:lvl w:ilvl="2">
        <w:start w:val="1"/>
        <w:numFmt w:val="decimal"/>
        <w:isLgl/>
        <w:lvlText w:val="%1.%2.%3."/>
        <w:lvlJc w:val="left"/>
        <w:pPr>
          <w:ind w:left="1080" w:hanging="720"/>
        </w:pPr>
        <w:rPr>
          <w:rFonts w:hint="default"/>
        </w:rPr>
      </w:lvl>
    </w:lvlOverride>
    <w:lvlOverride w:ilvl="3">
      <w:lvl w:ilvl="3">
        <w:start w:val="1"/>
        <w:numFmt w:val="decimal"/>
        <w:isLgl/>
        <w:lvlText w:val="%1.%2.%3.%4."/>
        <w:lvlJc w:val="left"/>
        <w:pPr>
          <w:ind w:left="1440" w:hanging="1080"/>
        </w:pPr>
        <w:rPr>
          <w:rFonts w:hint="default"/>
        </w:rPr>
      </w:lvl>
    </w:lvlOverride>
    <w:lvlOverride w:ilvl="4">
      <w:lvl w:ilvl="4">
        <w:start w:val="1"/>
        <w:numFmt w:val="decimal"/>
        <w:isLgl/>
        <w:lvlText w:val="%1.%2.%3.%4.%5."/>
        <w:lvlJc w:val="left"/>
        <w:pPr>
          <w:ind w:left="1440" w:hanging="1080"/>
        </w:pPr>
        <w:rPr>
          <w:rFonts w:hint="default"/>
        </w:rPr>
      </w:lvl>
    </w:lvlOverride>
    <w:lvlOverride w:ilvl="5">
      <w:lvl w:ilvl="5">
        <w:start w:val="1"/>
        <w:numFmt w:val="decimal"/>
        <w:isLgl/>
        <w:lvlText w:val="%1.%2.%3.%4.%5.%6."/>
        <w:lvlJc w:val="left"/>
        <w:pPr>
          <w:ind w:left="1800" w:hanging="1440"/>
        </w:pPr>
        <w:rPr>
          <w:rFonts w:hint="default"/>
        </w:rPr>
      </w:lvl>
    </w:lvlOverride>
    <w:lvlOverride w:ilvl="6">
      <w:lvl w:ilvl="6">
        <w:start w:val="1"/>
        <w:numFmt w:val="decimal"/>
        <w:isLgl/>
        <w:lvlText w:val="%1.%2.%3.%4.%5.%6.%7."/>
        <w:lvlJc w:val="left"/>
        <w:pPr>
          <w:ind w:left="2160" w:hanging="1800"/>
        </w:pPr>
        <w:rPr>
          <w:rFonts w:hint="default"/>
        </w:rPr>
      </w:lvl>
    </w:lvlOverride>
    <w:lvlOverride w:ilvl="7">
      <w:lvl w:ilvl="7">
        <w:start w:val="1"/>
        <w:numFmt w:val="decimal"/>
        <w:isLgl/>
        <w:lvlText w:val="%1.%2.%3.%4.%5.%6.%7.%8."/>
        <w:lvlJc w:val="left"/>
        <w:pPr>
          <w:ind w:left="2160" w:hanging="1800"/>
        </w:pPr>
        <w:rPr>
          <w:rFonts w:hint="default"/>
        </w:rPr>
      </w:lvl>
    </w:lvlOverride>
    <w:lvlOverride w:ilvl="8">
      <w:lvl w:ilvl="8">
        <w:start w:val="1"/>
        <w:numFmt w:val="decimal"/>
        <w:isLgl/>
        <w:lvlText w:val="%1.%2.%3.%4.%5.%6.%7.%8.%9."/>
        <w:lvlJc w:val="left"/>
        <w:pPr>
          <w:ind w:left="2520" w:hanging="2160"/>
        </w:pPr>
        <w:rPr>
          <w:rFonts w:hint="default"/>
        </w:rPr>
      </w:lvl>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6F"/>
    <w:rsid w:val="00001A3F"/>
    <w:rsid w:val="000030B5"/>
    <w:rsid w:val="00010318"/>
    <w:rsid w:val="0001057F"/>
    <w:rsid w:val="00023178"/>
    <w:rsid w:val="000277D4"/>
    <w:rsid w:val="00031E3C"/>
    <w:rsid w:val="000320A7"/>
    <w:rsid w:val="00036935"/>
    <w:rsid w:val="00040DA1"/>
    <w:rsid w:val="00040ECD"/>
    <w:rsid w:val="00045BD6"/>
    <w:rsid w:val="0004666D"/>
    <w:rsid w:val="0005230C"/>
    <w:rsid w:val="00055EF0"/>
    <w:rsid w:val="000576A8"/>
    <w:rsid w:val="00060D5E"/>
    <w:rsid w:val="00062E97"/>
    <w:rsid w:val="000642A8"/>
    <w:rsid w:val="00064FC0"/>
    <w:rsid w:val="00070F29"/>
    <w:rsid w:val="00082508"/>
    <w:rsid w:val="000836E1"/>
    <w:rsid w:val="000905DC"/>
    <w:rsid w:val="000919ED"/>
    <w:rsid w:val="000A2103"/>
    <w:rsid w:val="000A6398"/>
    <w:rsid w:val="000B192D"/>
    <w:rsid w:val="000B3C77"/>
    <w:rsid w:val="000B48E4"/>
    <w:rsid w:val="000B4C7E"/>
    <w:rsid w:val="000B509A"/>
    <w:rsid w:val="000C039B"/>
    <w:rsid w:val="000C18B0"/>
    <w:rsid w:val="000C1E8F"/>
    <w:rsid w:val="000C2B96"/>
    <w:rsid w:val="000D0567"/>
    <w:rsid w:val="000D240D"/>
    <w:rsid w:val="000E79EA"/>
    <w:rsid w:val="000F09B3"/>
    <w:rsid w:val="000F1413"/>
    <w:rsid w:val="000F1C84"/>
    <w:rsid w:val="000F47C8"/>
    <w:rsid w:val="000F5FF6"/>
    <w:rsid w:val="00104B0D"/>
    <w:rsid w:val="00105F8D"/>
    <w:rsid w:val="00106C12"/>
    <w:rsid w:val="00110F2F"/>
    <w:rsid w:val="001133FC"/>
    <w:rsid w:val="00116049"/>
    <w:rsid w:val="00117342"/>
    <w:rsid w:val="0012154B"/>
    <w:rsid w:val="00121A42"/>
    <w:rsid w:val="001234AA"/>
    <w:rsid w:val="00124413"/>
    <w:rsid w:val="001250A6"/>
    <w:rsid w:val="00125FE6"/>
    <w:rsid w:val="001356AC"/>
    <w:rsid w:val="00135C60"/>
    <w:rsid w:val="0013662E"/>
    <w:rsid w:val="001432E3"/>
    <w:rsid w:val="00144023"/>
    <w:rsid w:val="001440EC"/>
    <w:rsid w:val="00144FED"/>
    <w:rsid w:val="00146CAB"/>
    <w:rsid w:val="0014753A"/>
    <w:rsid w:val="001516F0"/>
    <w:rsid w:val="00153C3D"/>
    <w:rsid w:val="00155883"/>
    <w:rsid w:val="00157CF5"/>
    <w:rsid w:val="0016048B"/>
    <w:rsid w:val="00161504"/>
    <w:rsid w:val="00164390"/>
    <w:rsid w:val="001645D4"/>
    <w:rsid w:val="00164896"/>
    <w:rsid w:val="00165FBB"/>
    <w:rsid w:val="001715DB"/>
    <w:rsid w:val="00172B6E"/>
    <w:rsid w:val="00177222"/>
    <w:rsid w:val="00177DD2"/>
    <w:rsid w:val="001826AE"/>
    <w:rsid w:val="0018515C"/>
    <w:rsid w:val="00185E94"/>
    <w:rsid w:val="0019006A"/>
    <w:rsid w:val="00192A21"/>
    <w:rsid w:val="00193C9C"/>
    <w:rsid w:val="001A4982"/>
    <w:rsid w:val="001B00C9"/>
    <w:rsid w:val="001B1EB7"/>
    <w:rsid w:val="001B2B05"/>
    <w:rsid w:val="001B3C79"/>
    <w:rsid w:val="001C0BAD"/>
    <w:rsid w:val="001C2D13"/>
    <w:rsid w:val="001C3CEF"/>
    <w:rsid w:val="001D0716"/>
    <w:rsid w:val="001D3AE7"/>
    <w:rsid w:val="001E12CD"/>
    <w:rsid w:val="00201BAA"/>
    <w:rsid w:val="0020741B"/>
    <w:rsid w:val="00211C14"/>
    <w:rsid w:val="00211CAA"/>
    <w:rsid w:val="00211F0B"/>
    <w:rsid w:val="00222D9B"/>
    <w:rsid w:val="00237434"/>
    <w:rsid w:val="00246FC6"/>
    <w:rsid w:val="00251A77"/>
    <w:rsid w:val="00252DC2"/>
    <w:rsid w:val="00257588"/>
    <w:rsid w:val="00262F31"/>
    <w:rsid w:val="00265192"/>
    <w:rsid w:val="002672F6"/>
    <w:rsid w:val="00282468"/>
    <w:rsid w:val="00282A92"/>
    <w:rsid w:val="00283891"/>
    <w:rsid w:val="00297C8B"/>
    <w:rsid w:val="002A3C22"/>
    <w:rsid w:val="002A688D"/>
    <w:rsid w:val="002A7F30"/>
    <w:rsid w:val="002B0ADB"/>
    <w:rsid w:val="002B456E"/>
    <w:rsid w:val="002B742D"/>
    <w:rsid w:val="002C0268"/>
    <w:rsid w:val="002D0E0A"/>
    <w:rsid w:val="002D494B"/>
    <w:rsid w:val="002D494E"/>
    <w:rsid w:val="002D4C74"/>
    <w:rsid w:val="002E3450"/>
    <w:rsid w:val="002E6490"/>
    <w:rsid w:val="002F2C7E"/>
    <w:rsid w:val="002F3FF4"/>
    <w:rsid w:val="003005AB"/>
    <w:rsid w:val="0030104C"/>
    <w:rsid w:val="00302FF2"/>
    <w:rsid w:val="0030408A"/>
    <w:rsid w:val="0030674A"/>
    <w:rsid w:val="00313A51"/>
    <w:rsid w:val="00320959"/>
    <w:rsid w:val="00324697"/>
    <w:rsid w:val="00324B3B"/>
    <w:rsid w:val="00333975"/>
    <w:rsid w:val="00335EC9"/>
    <w:rsid w:val="0034287D"/>
    <w:rsid w:val="00352DB2"/>
    <w:rsid w:val="00354F77"/>
    <w:rsid w:val="003617CA"/>
    <w:rsid w:val="00363571"/>
    <w:rsid w:val="00364185"/>
    <w:rsid w:val="00364970"/>
    <w:rsid w:val="00365623"/>
    <w:rsid w:val="00366FAC"/>
    <w:rsid w:val="00372C37"/>
    <w:rsid w:val="00377E83"/>
    <w:rsid w:val="00383A4E"/>
    <w:rsid w:val="00385AF3"/>
    <w:rsid w:val="003929C1"/>
    <w:rsid w:val="003929CF"/>
    <w:rsid w:val="00393A9F"/>
    <w:rsid w:val="003953A3"/>
    <w:rsid w:val="003A1CE5"/>
    <w:rsid w:val="003A2CDE"/>
    <w:rsid w:val="003A4243"/>
    <w:rsid w:val="003A455A"/>
    <w:rsid w:val="003A4D8E"/>
    <w:rsid w:val="003A6021"/>
    <w:rsid w:val="003A634B"/>
    <w:rsid w:val="003B0E55"/>
    <w:rsid w:val="003C0EF4"/>
    <w:rsid w:val="003C4C4B"/>
    <w:rsid w:val="003C72C0"/>
    <w:rsid w:val="003D0B31"/>
    <w:rsid w:val="003D195E"/>
    <w:rsid w:val="003D5386"/>
    <w:rsid w:val="003D564E"/>
    <w:rsid w:val="003E21AC"/>
    <w:rsid w:val="003E2E72"/>
    <w:rsid w:val="003F52B6"/>
    <w:rsid w:val="004006E3"/>
    <w:rsid w:val="00401A16"/>
    <w:rsid w:val="004125E3"/>
    <w:rsid w:val="00413B13"/>
    <w:rsid w:val="00416143"/>
    <w:rsid w:val="004173CA"/>
    <w:rsid w:val="00424697"/>
    <w:rsid w:val="00424A89"/>
    <w:rsid w:val="00425A6E"/>
    <w:rsid w:val="004260DD"/>
    <w:rsid w:val="00426AD9"/>
    <w:rsid w:val="004328A7"/>
    <w:rsid w:val="004335AC"/>
    <w:rsid w:val="00440377"/>
    <w:rsid w:val="00440CE4"/>
    <w:rsid w:val="00442F45"/>
    <w:rsid w:val="004471A6"/>
    <w:rsid w:val="0045660C"/>
    <w:rsid w:val="00460137"/>
    <w:rsid w:val="00461B95"/>
    <w:rsid w:val="00464019"/>
    <w:rsid w:val="004709AB"/>
    <w:rsid w:val="00470C9B"/>
    <w:rsid w:val="00470E8A"/>
    <w:rsid w:val="00473BA9"/>
    <w:rsid w:val="00473FB6"/>
    <w:rsid w:val="0047649A"/>
    <w:rsid w:val="004816DA"/>
    <w:rsid w:val="00481BA2"/>
    <w:rsid w:val="00481C23"/>
    <w:rsid w:val="0048525A"/>
    <w:rsid w:val="00487EEC"/>
    <w:rsid w:val="0049517F"/>
    <w:rsid w:val="004A0822"/>
    <w:rsid w:val="004A14A7"/>
    <w:rsid w:val="004A217C"/>
    <w:rsid w:val="004A379A"/>
    <w:rsid w:val="004A3EF1"/>
    <w:rsid w:val="004A50B9"/>
    <w:rsid w:val="004B4D94"/>
    <w:rsid w:val="004B5E95"/>
    <w:rsid w:val="004B700B"/>
    <w:rsid w:val="004C0BBB"/>
    <w:rsid w:val="004C3553"/>
    <w:rsid w:val="004C7D15"/>
    <w:rsid w:val="004E145F"/>
    <w:rsid w:val="004E1AB7"/>
    <w:rsid w:val="004E3195"/>
    <w:rsid w:val="004E3326"/>
    <w:rsid w:val="004E6138"/>
    <w:rsid w:val="004F108F"/>
    <w:rsid w:val="004F24EA"/>
    <w:rsid w:val="004F4615"/>
    <w:rsid w:val="004F5345"/>
    <w:rsid w:val="00500DC0"/>
    <w:rsid w:val="005022F2"/>
    <w:rsid w:val="00504551"/>
    <w:rsid w:val="00506017"/>
    <w:rsid w:val="00513990"/>
    <w:rsid w:val="005220E1"/>
    <w:rsid w:val="00522D93"/>
    <w:rsid w:val="0052320A"/>
    <w:rsid w:val="00523CF1"/>
    <w:rsid w:val="00525405"/>
    <w:rsid w:val="0052614D"/>
    <w:rsid w:val="00527BA7"/>
    <w:rsid w:val="00532113"/>
    <w:rsid w:val="005359D1"/>
    <w:rsid w:val="0053670F"/>
    <w:rsid w:val="00537491"/>
    <w:rsid w:val="00541A00"/>
    <w:rsid w:val="00552E9B"/>
    <w:rsid w:val="00557641"/>
    <w:rsid w:val="0056366E"/>
    <w:rsid w:val="005716F5"/>
    <w:rsid w:val="00572136"/>
    <w:rsid w:val="00572DA8"/>
    <w:rsid w:val="00573BBD"/>
    <w:rsid w:val="00574053"/>
    <w:rsid w:val="00575633"/>
    <w:rsid w:val="00577519"/>
    <w:rsid w:val="005805B9"/>
    <w:rsid w:val="00581DC0"/>
    <w:rsid w:val="00584FBC"/>
    <w:rsid w:val="0059702E"/>
    <w:rsid w:val="005973C9"/>
    <w:rsid w:val="005A056E"/>
    <w:rsid w:val="005A36A5"/>
    <w:rsid w:val="005A3891"/>
    <w:rsid w:val="005A5339"/>
    <w:rsid w:val="005A5F95"/>
    <w:rsid w:val="005B107A"/>
    <w:rsid w:val="005B282B"/>
    <w:rsid w:val="005B58BC"/>
    <w:rsid w:val="005B7A4E"/>
    <w:rsid w:val="005C0654"/>
    <w:rsid w:val="005C616D"/>
    <w:rsid w:val="005C658D"/>
    <w:rsid w:val="005C7F68"/>
    <w:rsid w:val="005D083F"/>
    <w:rsid w:val="005D0C0C"/>
    <w:rsid w:val="005D49D6"/>
    <w:rsid w:val="005E2E8F"/>
    <w:rsid w:val="005E495F"/>
    <w:rsid w:val="005F06D4"/>
    <w:rsid w:val="005F40E3"/>
    <w:rsid w:val="005F43D3"/>
    <w:rsid w:val="005F609D"/>
    <w:rsid w:val="005F6A08"/>
    <w:rsid w:val="00601687"/>
    <w:rsid w:val="006031F0"/>
    <w:rsid w:val="00605206"/>
    <w:rsid w:val="0060724F"/>
    <w:rsid w:val="00610543"/>
    <w:rsid w:val="00613320"/>
    <w:rsid w:val="006138B4"/>
    <w:rsid w:val="00614E8F"/>
    <w:rsid w:val="00616D56"/>
    <w:rsid w:val="00617C04"/>
    <w:rsid w:val="0062442E"/>
    <w:rsid w:val="00624F77"/>
    <w:rsid w:val="00627CF8"/>
    <w:rsid w:val="00637050"/>
    <w:rsid w:val="006376D9"/>
    <w:rsid w:val="00642762"/>
    <w:rsid w:val="006432A3"/>
    <w:rsid w:val="00647895"/>
    <w:rsid w:val="006500CD"/>
    <w:rsid w:val="006538E2"/>
    <w:rsid w:val="00655A16"/>
    <w:rsid w:val="00656A9B"/>
    <w:rsid w:val="00657436"/>
    <w:rsid w:val="00663B2A"/>
    <w:rsid w:val="006663C5"/>
    <w:rsid w:val="00666BFC"/>
    <w:rsid w:val="00671937"/>
    <w:rsid w:val="006755F8"/>
    <w:rsid w:val="00681C77"/>
    <w:rsid w:val="006821CB"/>
    <w:rsid w:val="006852AC"/>
    <w:rsid w:val="00687C7C"/>
    <w:rsid w:val="006A46D6"/>
    <w:rsid w:val="006B3878"/>
    <w:rsid w:val="006B4BD9"/>
    <w:rsid w:val="006C0B04"/>
    <w:rsid w:val="006C40FA"/>
    <w:rsid w:val="006C6E16"/>
    <w:rsid w:val="006D7DD6"/>
    <w:rsid w:val="006E3B49"/>
    <w:rsid w:val="006E6CA7"/>
    <w:rsid w:val="006E7301"/>
    <w:rsid w:val="006F4A58"/>
    <w:rsid w:val="006F4C0C"/>
    <w:rsid w:val="00702301"/>
    <w:rsid w:val="007038A7"/>
    <w:rsid w:val="00705227"/>
    <w:rsid w:val="00712581"/>
    <w:rsid w:val="007143BE"/>
    <w:rsid w:val="00720CC3"/>
    <w:rsid w:val="00720EE1"/>
    <w:rsid w:val="00730638"/>
    <w:rsid w:val="007320C0"/>
    <w:rsid w:val="0073380E"/>
    <w:rsid w:val="0073431C"/>
    <w:rsid w:val="00736DA4"/>
    <w:rsid w:val="00745C3E"/>
    <w:rsid w:val="00750242"/>
    <w:rsid w:val="00752A96"/>
    <w:rsid w:val="00752ABA"/>
    <w:rsid w:val="007559FE"/>
    <w:rsid w:val="00757124"/>
    <w:rsid w:val="00772A7D"/>
    <w:rsid w:val="00772EDE"/>
    <w:rsid w:val="007853CC"/>
    <w:rsid w:val="00786526"/>
    <w:rsid w:val="007875F8"/>
    <w:rsid w:val="007878F5"/>
    <w:rsid w:val="00795548"/>
    <w:rsid w:val="007959F4"/>
    <w:rsid w:val="007A6D46"/>
    <w:rsid w:val="007B6E3C"/>
    <w:rsid w:val="007B6F06"/>
    <w:rsid w:val="007C0DC6"/>
    <w:rsid w:val="007C15B0"/>
    <w:rsid w:val="007C3176"/>
    <w:rsid w:val="007C4D2E"/>
    <w:rsid w:val="007C534E"/>
    <w:rsid w:val="007C5D6F"/>
    <w:rsid w:val="007D0AB0"/>
    <w:rsid w:val="007D3A3C"/>
    <w:rsid w:val="007D44D0"/>
    <w:rsid w:val="007D67B1"/>
    <w:rsid w:val="007D6E49"/>
    <w:rsid w:val="007E0DA8"/>
    <w:rsid w:val="007E1EBF"/>
    <w:rsid w:val="007E2257"/>
    <w:rsid w:val="007F24EA"/>
    <w:rsid w:val="00804CDE"/>
    <w:rsid w:val="008125D4"/>
    <w:rsid w:val="00814EFB"/>
    <w:rsid w:val="008160EB"/>
    <w:rsid w:val="00824619"/>
    <w:rsid w:val="00824949"/>
    <w:rsid w:val="00824DAD"/>
    <w:rsid w:val="00825E85"/>
    <w:rsid w:val="0082627A"/>
    <w:rsid w:val="00832C2B"/>
    <w:rsid w:val="008330CF"/>
    <w:rsid w:val="00833860"/>
    <w:rsid w:val="0083443B"/>
    <w:rsid w:val="0083777F"/>
    <w:rsid w:val="00845DB1"/>
    <w:rsid w:val="008461E3"/>
    <w:rsid w:val="00846E64"/>
    <w:rsid w:val="00851FA2"/>
    <w:rsid w:val="00852399"/>
    <w:rsid w:val="008525B7"/>
    <w:rsid w:val="00863363"/>
    <w:rsid w:val="008659AC"/>
    <w:rsid w:val="00865BB3"/>
    <w:rsid w:val="00871AE0"/>
    <w:rsid w:val="00884813"/>
    <w:rsid w:val="008862DE"/>
    <w:rsid w:val="0089076A"/>
    <w:rsid w:val="00892FE5"/>
    <w:rsid w:val="00896B80"/>
    <w:rsid w:val="00896E21"/>
    <w:rsid w:val="008A17AF"/>
    <w:rsid w:val="008A45C7"/>
    <w:rsid w:val="008A61CD"/>
    <w:rsid w:val="008B4EBF"/>
    <w:rsid w:val="008B7197"/>
    <w:rsid w:val="008B7BE5"/>
    <w:rsid w:val="008C5BF5"/>
    <w:rsid w:val="008C65A4"/>
    <w:rsid w:val="008D07F9"/>
    <w:rsid w:val="008D0C9F"/>
    <w:rsid w:val="008D2D77"/>
    <w:rsid w:val="008D786D"/>
    <w:rsid w:val="008E2B0A"/>
    <w:rsid w:val="008F0390"/>
    <w:rsid w:val="008F3250"/>
    <w:rsid w:val="008F32F2"/>
    <w:rsid w:val="0090477A"/>
    <w:rsid w:val="00914385"/>
    <w:rsid w:val="009152C7"/>
    <w:rsid w:val="009155C9"/>
    <w:rsid w:val="00917CFF"/>
    <w:rsid w:val="00920B39"/>
    <w:rsid w:val="00924890"/>
    <w:rsid w:val="00925717"/>
    <w:rsid w:val="00926225"/>
    <w:rsid w:val="009270A1"/>
    <w:rsid w:val="00931044"/>
    <w:rsid w:val="009323FF"/>
    <w:rsid w:val="00932918"/>
    <w:rsid w:val="00932FED"/>
    <w:rsid w:val="00933F8F"/>
    <w:rsid w:val="0093433E"/>
    <w:rsid w:val="00934724"/>
    <w:rsid w:val="00935991"/>
    <w:rsid w:val="00945668"/>
    <w:rsid w:val="00946283"/>
    <w:rsid w:val="009501FC"/>
    <w:rsid w:val="00952120"/>
    <w:rsid w:val="009529D2"/>
    <w:rsid w:val="00952C07"/>
    <w:rsid w:val="00953F9C"/>
    <w:rsid w:val="009570B0"/>
    <w:rsid w:val="00970070"/>
    <w:rsid w:val="00970364"/>
    <w:rsid w:val="0097708C"/>
    <w:rsid w:val="00980895"/>
    <w:rsid w:val="00980C43"/>
    <w:rsid w:val="00990EB0"/>
    <w:rsid w:val="0099482A"/>
    <w:rsid w:val="00995A21"/>
    <w:rsid w:val="0099629F"/>
    <w:rsid w:val="009966B7"/>
    <w:rsid w:val="009A0BA0"/>
    <w:rsid w:val="009A2665"/>
    <w:rsid w:val="009B1762"/>
    <w:rsid w:val="009B21E6"/>
    <w:rsid w:val="009B427C"/>
    <w:rsid w:val="009C6F31"/>
    <w:rsid w:val="009D00CA"/>
    <w:rsid w:val="009D0771"/>
    <w:rsid w:val="009D3DA8"/>
    <w:rsid w:val="009D5CE9"/>
    <w:rsid w:val="009E14D0"/>
    <w:rsid w:val="009F1A5D"/>
    <w:rsid w:val="009F2603"/>
    <w:rsid w:val="009F62AD"/>
    <w:rsid w:val="009F679C"/>
    <w:rsid w:val="00A01D6F"/>
    <w:rsid w:val="00A028CF"/>
    <w:rsid w:val="00A04E85"/>
    <w:rsid w:val="00A06E2F"/>
    <w:rsid w:val="00A103ED"/>
    <w:rsid w:val="00A11ACD"/>
    <w:rsid w:val="00A12731"/>
    <w:rsid w:val="00A15939"/>
    <w:rsid w:val="00A202AF"/>
    <w:rsid w:val="00A22CEB"/>
    <w:rsid w:val="00A23FD7"/>
    <w:rsid w:val="00A24B36"/>
    <w:rsid w:val="00A25065"/>
    <w:rsid w:val="00A25091"/>
    <w:rsid w:val="00A36502"/>
    <w:rsid w:val="00A37D90"/>
    <w:rsid w:val="00A4097F"/>
    <w:rsid w:val="00A43322"/>
    <w:rsid w:val="00A443B2"/>
    <w:rsid w:val="00A462F7"/>
    <w:rsid w:val="00A6233F"/>
    <w:rsid w:val="00A63766"/>
    <w:rsid w:val="00A65693"/>
    <w:rsid w:val="00A65C6B"/>
    <w:rsid w:val="00A73C26"/>
    <w:rsid w:val="00A7410A"/>
    <w:rsid w:val="00A74586"/>
    <w:rsid w:val="00A74B2F"/>
    <w:rsid w:val="00A8132B"/>
    <w:rsid w:val="00A82639"/>
    <w:rsid w:val="00A9177B"/>
    <w:rsid w:val="00A93E2A"/>
    <w:rsid w:val="00AA1B3D"/>
    <w:rsid w:val="00AA1EE4"/>
    <w:rsid w:val="00AA3DD5"/>
    <w:rsid w:val="00AA55A4"/>
    <w:rsid w:val="00AA6C66"/>
    <w:rsid w:val="00AA6C73"/>
    <w:rsid w:val="00AB0B76"/>
    <w:rsid w:val="00AB441D"/>
    <w:rsid w:val="00AB674A"/>
    <w:rsid w:val="00AB7D5B"/>
    <w:rsid w:val="00AC3713"/>
    <w:rsid w:val="00AC71F3"/>
    <w:rsid w:val="00AD0586"/>
    <w:rsid w:val="00AD0639"/>
    <w:rsid w:val="00AD573C"/>
    <w:rsid w:val="00AE4BFF"/>
    <w:rsid w:val="00AE73FE"/>
    <w:rsid w:val="00AF0D27"/>
    <w:rsid w:val="00AF66F4"/>
    <w:rsid w:val="00AF7926"/>
    <w:rsid w:val="00B002D4"/>
    <w:rsid w:val="00B02D20"/>
    <w:rsid w:val="00B03508"/>
    <w:rsid w:val="00B03806"/>
    <w:rsid w:val="00B04E6E"/>
    <w:rsid w:val="00B05397"/>
    <w:rsid w:val="00B1174F"/>
    <w:rsid w:val="00B13761"/>
    <w:rsid w:val="00B16E37"/>
    <w:rsid w:val="00B22878"/>
    <w:rsid w:val="00B32406"/>
    <w:rsid w:val="00B3388A"/>
    <w:rsid w:val="00B345CC"/>
    <w:rsid w:val="00B419F3"/>
    <w:rsid w:val="00B515D9"/>
    <w:rsid w:val="00B52AF2"/>
    <w:rsid w:val="00B542AB"/>
    <w:rsid w:val="00B54AAD"/>
    <w:rsid w:val="00B55945"/>
    <w:rsid w:val="00B63306"/>
    <w:rsid w:val="00B633DC"/>
    <w:rsid w:val="00B67912"/>
    <w:rsid w:val="00B73B99"/>
    <w:rsid w:val="00B74FFB"/>
    <w:rsid w:val="00B771A7"/>
    <w:rsid w:val="00B80E05"/>
    <w:rsid w:val="00B90DA8"/>
    <w:rsid w:val="00BA09BE"/>
    <w:rsid w:val="00BA1427"/>
    <w:rsid w:val="00BA5787"/>
    <w:rsid w:val="00BA6242"/>
    <w:rsid w:val="00BA65FD"/>
    <w:rsid w:val="00BA7B33"/>
    <w:rsid w:val="00BB0B68"/>
    <w:rsid w:val="00BB2C4A"/>
    <w:rsid w:val="00BC7F53"/>
    <w:rsid w:val="00BD4486"/>
    <w:rsid w:val="00BE18BC"/>
    <w:rsid w:val="00BE2C24"/>
    <w:rsid w:val="00BE7DF9"/>
    <w:rsid w:val="00BF2EC5"/>
    <w:rsid w:val="00BF4203"/>
    <w:rsid w:val="00BF5162"/>
    <w:rsid w:val="00C01E40"/>
    <w:rsid w:val="00C0410E"/>
    <w:rsid w:val="00C1071F"/>
    <w:rsid w:val="00C1777D"/>
    <w:rsid w:val="00C21503"/>
    <w:rsid w:val="00C23AAD"/>
    <w:rsid w:val="00C312C2"/>
    <w:rsid w:val="00C33F25"/>
    <w:rsid w:val="00C35DEC"/>
    <w:rsid w:val="00C37ED7"/>
    <w:rsid w:val="00C4019F"/>
    <w:rsid w:val="00C40ADD"/>
    <w:rsid w:val="00C438B7"/>
    <w:rsid w:val="00C46C06"/>
    <w:rsid w:val="00C512E7"/>
    <w:rsid w:val="00C51B25"/>
    <w:rsid w:val="00C57804"/>
    <w:rsid w:val="00C63EFF"/>
    <w:rsid w:val="00C7245C"/>
    <w:rsid w:val="00C7315A"/>
    <w:rsid w:val="00C741D2"/>
    <w:rsid w:val="00C77539"/>
    <w:rsid w:val="00C77941"/>
    <w:rsid w:val="00C8087E"/>
    <w:rsid w:val="00C85E39"/>
    <w:rsid w:val="00C92974"/>
    <w:rsid w:val="00C92B65"/>
    <w:rsid w:val="00C94189"/>
    <w:rsid w:val="00C9419D"/>
    <w:rsid w:val="00C95EC4"/>
    <w:rsid w:val="00CA091B"/>
    <w:rsid w:val="00CA559E"/>
    <w:rsid w:val="00CA6D5D"/>
    <w:rsid w:val="00CB5C57"/>
    <w:rsid w:val="00CC1E67"/>
    <w:rsid w:val="00CC7A7A"/>
    <w:rsid w:val="00CC7E9A"/>
    <w:rsid w:val="00CD0620"/>
    <w:rsid w:val="00CD22B3"/>
    <w:rsid w:val="00CD3377"/>
    <w:rsid w:val="00CD573D"/>
    <w:rsid w:val="00CD6E47"/>
    <w:rsid w:val="00CD75C6"/>
    <w:rsid w:val="00CE10A3"/>
    <w:rsid w:val="00CE143E"/>
    <w:rsid w:val="00CE2D3F"/>
    <w:rsid w:val="00CE558E"/>
    <w:rsid w:val="00CE6903"/>
    <w:rsid w:val="00CF1564"/>
    <w:rsid w:val="00CF45E2"/>
    <w:rsid w:val="00CF4993"/>
    <w:rsid w:val="00CF77E4"/>
    <w:rsid w:val="00D00094"/>
    <w:rsid w:val="00D0043E"/>
    <w:rsid w:val="00D03685"/>
    <w:rsid w:val="00D0453B"/>
    <w:rsid w:val="00D12868"/>
    <w:rsid w:val="00D14EB2"/>
    <w:rsid w:val="00D16D2D"/>
    <w:rsid w:val="00D21AA8"/>
    <w:rsid w:val="00D22D78"/>
    <w:rsid w:val="00D23447"/>
    <w:rsid w:val="00D24CA9"/>
    <w:rsid w:val="00D2603E"/>
    <w:rsid w:val="00D3600E"/>
    <w:rsid w:val="00D378D4"/>
    <w:rsid w:val="00D44BBB"/>
    <w:rsid w:val="00D45482"/>
    <w:rsid w:val="00D50C33"/>
    <w:rsid w:val="00D510FD"/>
    <w:rsid w:val="00D56BA7"/>
    <w:rsid w:val="00D614F3"/>
    <w:rsid w:val="00D63CB8"/>
    <w:rsid w:val="00D73392"/>
    <w:rsid w:val="00D75834"/>
    <w:rsid w:val="00D77048"/>
    <w:rsid w:val="00D8147F"/>
    <w:rsid w:val="00D867AB"/>
    <w:rsid w:val="00D91AA8"/>
    <w:rsid w:val="00D94083"/>
    <w:rsid w:val="00DA03F4"/>
    <w:rsid w:val="00DA2367"/>
    <w:rsid w:val="00DB355B"/>
    <w:rsid w:val="00DB4539"/>
    <w:rsid w:val="00DB50E0"/>
    <w:rsid w:val="00DC6009"/>
    <w:rsid w:val="00DC633D"/>
    <w:rsid w:val="00DD04BC"/>
    <w:rsid w:val="00DD24A8"/>
    <w:rsid w:val="00DD3016"/>
    <w:rsid w:val="00DD4DBC"/>
    <w:rsid w:val="00DD7FBD"/>
    <w:rsid w:val="00DE1FFF"/>
    <w:rsid w:val="00DE3370"/>
    <w:rsid w:val="00DF3D22"/>
    <w:rsid w:val="00E00C80"/>
    <w:rsid w:val="00E02E1C"/>
    <w:rsid w:val="00E16E50"/>
    <w:rsid w:val="00E211EC"/>
    <w:rsid w:val="00E223A2"/>
    <w:rsid w:val="00E268EF"/>
    <w:rsid w:val="00E340FE"/>
    <w:rsid w:val="00E36C6F"/>
    <w:rsid w:val="00E36EF4"/>
    <w:rsid w:val="00E43CAE"/>
    <w:rsid w:val="00E52500"/>
    <w:rsid w:val="00E52681"/>
    <w:rsid w:val="00E52DE2"/>
    <w:rsid w:val="00E61AE5"/>
    <w:rsid w:val="00E63271"/>
    <w:rsid w:val="00E66EFE"/>
    <w:rsid w:val="00E70AB1"/>
    <w:rsid w:val="00E738A0"/>
    <w:rsid w:val="00E749C9"/>
    <w:rsid w:val="00E75F88"/>
    <w:rsid w:val="00E8026F"/>
    <w:rsid w:val="00E836E5"/>
    <w:rsid w:val="00E838D4"/>
    <w:rsid w:val="00E8547F"/>
    <w:rsid w:val="00E86628"/>
    <w:rsid w:val="00E87B03"/>
    <w:rsid w:val="00E87D54"/>
    <w:rsid w:val="00E92D4D"/>
    <w:rsid w:val="00EA2878"/>
    <w:rsid w:val="00EA7028"/>
    <w:rsid w:val="00EB1E66"/>
    <w:rsid w:val="00EB38C1"/>
    <w:rsid w:val="00EB5EBA"/>
    <w:rsid w:val="00EC1DEA"/>
    <w:rsid w:val="00EC2BF5"/>
    <w:rsid w:val="00EC6FE3"/>
    <w:rsid w:val="00ED08F8"/>
    <w:rsid w:val="00ED157B"/>
    <w:rsid w:val="00ED1E1C"/>
    <w:rsid w:val="00ED22C1"/>
    <w:rsid w:val="00ED60B7"/>
    <w:rsid w:val="00ED714B"/>
    <w:rsid w:val="00ED79F3"/>
    <w:rsid w:val="00EE042E"/>
    <w:rsid w:val="00EE1569"/>
    <w:rsid w:val="00EE2621"/>
    <w:rsid w:val="00EF2B3C"/>
    <w:rsid w:val="00EF4F4F"/>
    <w:rsid w:val="00F005AB"/>
    <w:rsid w:val="00F02A63"/>
    <w:rsid w:val="00F158F0"/>
    <w:rsid w:val="00F1783E"/>
    <w:rsid w:val="00F2556E"/>
    <w:rsid w:val="00F32818"/>
    <w:rsid w:val="00F3661D"/>
    <w:rsid w:val="00F40ADE"/>
    <w:rsid w:val="00F40D61"/>
    <w:rsid w:val="00F4231C"/>
    <w:rsid w:val="00F44458"/>
    <w:rsid w:val="00F44630"/>
    <w:rsid w:val="00F4648D"/>
    <w:rsid w:val="00F46DE5"/>
    <w:rsid w:val="00F4736E"/>
    <w:rsid w:val="00F50E1A"/>
    <w:rsid w:val="00F5273E"/>
    <w:rsid w:val="00F5687E"/>
    <w:rsid w:val="00F64A9B"/>
    <w:rsid w:val="00F70251"/>
    <w:rsid w:val="00F705A2"/>
    <w:rsid w:val="00F727C7"/>
    <w:rsid w:val="00F758DF"/>
    <w:rsid w:val="00F77668"/>
    <w:rsid w:val="00F80B80"/>
    <w:rsid w:val="00F80FCC"/>
    <w:rsid w:val="00F81E0A"/>
    <w:rsid w:val="00F852E5"/>
    <w:rsid w:val="00F87116"/>
    <w:rsid w:val="00F90B85"/>
    <w:rsid w:val="00F9472D"/>
    <w:rsid w:val="00F9503C"/>
    <w:rsid w:val="00F972EF"/>
    <w:rsid w:val="00FA0B6C"/>
    <w:rsid w:val="00FA0FB0"/>
    <w:rsid w:val="00FA126B"/>
    <w:rsid w:val="00FA630D"/>
    <w:rsid w:val="00FC0E2D"/>
    <w:rsid w:val="00FC4A43"/>
    <w:rsid w:val="00FC603E"/>
    <w:rsid w:val="00FD10C8"/>
    <w:rsid w:val="00FD158F"/>
    <w:rsid w:val="00FD3875"/>
    <w:rsid w:val="00FD4E19"/>
    <w:rsid w:val="00FE26C4"/>
    <w:rsid w:val="00FF1E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57345"/>
    <o:shapelayout v:ext="edit">
      <o:idmap v:ext="edit" data="1"/>
    </o:shapelayout>
  </w:shapeDefaults>
  <w:decimalSymbol w:val=","/>
  <w:listSeparator w:val=";"/>
  <w14:docId w14:val="0D8DB0AA"/>
  <w15:docId w15:val="{12C3A6F4-E580-446F-825B-7CC9C59B8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26F"/>
    <w:rPr>
      <w:sz w:val="24"/>
      <w:szCs w:val="24"/>
    </w:rPr>
  </w:style>
  <w:style w:type="paragraph" w:styleId="1">
    <w:name w:val="heading 1"/>
    <w:basedOn w:val="a"/>
    <w:next w:val="a"/>
    <w:qFormat/>
    <w:rsid w:val="00E8026F"/>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E8026F"/>
    <w:pPr>
      <w:keepNext/>
      <w:tabs>
        <w:tab w:val="num" w:pos="1985"/>
      </w:tabs>
      <w:spacing w:before="240" w:after="240"/>
      <w:ind w:left="1985" w:hanging="851"/>
      <w:outlineLvl w:val="1"/>
    </w:pPr>
    <w:rPr>
      <w:rFonts w:ascii="Arial Narrow" w:hAnsi="Arial Narrow"/>
      <w:b/>
      <w:bCs/>
      <w:color w:val="000080"/>
      <w:szCs w:val="28"/>
    </w:rPr>
  </w:style>
  <w:style w:type="paragraph" w:styleId="3">
    <w:name w:val="heading 3"/>
    <w:basedOn w:val="a"/>
    <w:next w:val="a"/>
    <w:qFormat/>
    <w:rsid w:val="00E8026F"/>
    <w:pPr>
      <w:keepNext/>
      <w:tabs>
        <w:tab w:val="num" w:pos="1985"/>
      </w:tabs>
      <w:spacing w:before="240" w:after="60"/>
      <w:ind w:left="1985" w:hanging="851"/>
      <w:outlineLvl w:val="2"/>
    </w:pPr>
    <w:rPr>
      <w:rFonts w:ascii="Arial Narrow" w:hAnsi="Arial Narrow" w:cs="Arial"/>
      <w:b/>
      <w:bCs/>
      <w:i/>
      <w:iCs/>
      <w:color w:val="000080"/>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rsid w:val="00E8026F"/>
    <w:pPr>
      <w:widowControl w:val="0"/>
    </w:pPr>
    <w:rPr>
      <w:sz w:val="24"/>
    </w:rPr>
  </w:style>
  <w:style w:type="paragraph" w:customStyle="1" w:styleId="21">
    <w:name w:val="Обычный2"/>
    <w:rsid w:val="00E8026F"/>
  </w:style>
  <w:style w:type="table" w:styleId="a3">
    <w:name w:val="Table Grid"/>
    <w:basedOn w:val="a1"/>
    <w:rsid w:val="00E802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8026F"/>
    <w:pPr>
      <w:tabs>
        <w:tab w:val="center" w:pos="4677"/>
        <w:tab w:val="right" w:pos="9355"/>
      </w:tabs>
    </w:pPr>
  </w:style>
  <w:style w:type="paragraph" w:styleId="11">
    <w:name w:val="toc 1"/>
    <w:basedOn w:val="a"/>
    <w:next w:val="a"/>
    <w:autoRedefine/>
    <w:uiPriority w:val="39"/>
    <w:rsid w:val="004816DA"/>
    <w:pPr>
      <w:tabs>
        <w:tab w:val="left" w:pos="480"/>
        <w:tab w:val="right" w:leader="dot" w:pos="9720"/>
      </w:tabs>
      <w:spacing w:before="120" w:after="120"/>
      <w:ind w:left="540" w:hanging="540"/>
    </w:pPr>
    <w:rPr>
      <w:bCs/>
      <w:caps/>
      <w:noProof/>
      <w:spacing w:val="-4"/>
    </w:rPr>
  </w:style>
  <w:style w:type="paragraph" w:styleId="22">
    <w:name w:val="toc 2"/>
    <w:basedOn w:val="a"/>
    <w:next w:val="a"/>
    <w:autoRedefine/>
    <w:uiPriority w:val="39"/>
    <w:rsid w:val="00BA6242"/>
    <w:pPr>
      <w:tabs>
        <w:tab w:val="left" w:pos="180"/>
        <w:tab w:val="left" w:pos="900"/>
        <w:tab w:val="right" w:leader="dot" w:pos="9720"/>
      </w:tabs>
      <w:ind w:left="900" w:hanging="720"/>
    </w:pPr>
    <w:rPr>
      <w:smallCaps/>
      <w:sz w:val="20"/>
      <w:szCs w:val="20"/>
    </w:rPr>
  </w:style>
  <w:style w:type="paragraph" w:styleId="30">
    <w:name w:val="toc 3"/>
    <w:basedOn w:val="a"/>
    <w:next w:val="a"/>
    <w:autoRedefine/>
    <w:uiPriority w:val="39"/>
    <w:rsid w:val="00552E9B"/>
    <w:pPr>
      <w:tabs>
        <w:tab w:val="left" w:pos="480"/>
        <w:tab w:val="left" w:pos="1080"/>
        <w:tab w:val="right" w:leader="dot" w:pos="9638"/>
      </w:tabs>
      <w:ind w:left="851" w:hanging="371"/>
    </w:pPr>
    <w:rPr>
      <w:rFonts w:ascii="Arial Narrow" w:hAnsi="Arial Narrow"/>
      <w:i/>
      <w:iCs/>
      <w:noProof/>
      <w:spacing w:val="-2"/>
      <w:sz w:val="22"/>
      <w:szCs w:val="22"/>
    </w:rPr>
  </w:style>
  <w:style w:type="character" w:styleId="a6">
    <w:name w:val="Hyperlink"/>
    <w:uiPriority w:val="99"/>
    <w:rsid w:val="00E8026F"/>
    <w:rPr>
      <w:color w:val="0000FF"/>
      <w:u w:val="single"/>
    </w:rPr>
  </w:style>
  <w:style w:type="paragraph" w:styleId="a7">
    <w:name w:val="Body Text"/>
    <w:aliases w:val="бпОсновной текст"/>
    <w:basedOn w:val="a"/>
    <w:rsid w:val="00E8026F"/>
    <w:pPr>
      <w:spacing w:line="290" w:lineRule="atLeast"/>
      <w:ind w:firstLine="720"/>
      <w:jc w:val="both"/>
    </w:pPr>
    <w:rPr>
      <w:sz w:val="22"/>
      <w:szCs w:val="20"/>
      <w:lang w:eastAsia="en-US"/>
    </w:rPr>
  </w:style>
  <w:style w:type="paragraph" w:styleId="23">
    <w:name w:val="Body Text 2"/>
    <w:basedOn w:val="a"/>
    <w:rsid w:val="00E8026F"/>
    <w:pPr>
      <w:spacing w:before="120"/>
      <w:jc w:val="both"/>
    </w:pPr>
  </w:style>
  <w:style w:type="paragraph" w:styleId="a8">
    <w:name w:val="Body Text Indent"/>
    <w:basedOn w:val="a"/>
    <w:rsid w:val="00E8026F"/>
    <w:pPr>
      <w:ind w:firstLine="709"/>
    </w:pPr>
    <w:rPr>
      <w:sz w:val="20"/>
      <w:szCs w:val="20"/>
    </w:rPr>
  </w:style>
  <w:style w:type="paragraph" w:customStyle="1" w:styleId="12">
    <w:name w:val="Стиль Заголовок 1"/>
    <w:aliases w:val="Head 1 + Междустр.интервал:  одинарный"/>
    <w:basedOn w:val="1"/>
    <w:rsid w:val="00E8026F"/>
    <w:pPr>
      <w:tabs>
        <w:tab w:val="left" w:pos="1077"/>
      </w:tabs>
      <w:spacing w:before="360" w:after="0"/>
      <w:jc w:val="both"/>
    </w:pPr>
    <w:rPr>
      <w:rFonts w:ascii="Arial Narrow" w:hAnsi="Arial Narrow" w:cs="Arial Narrow"/>
      <w:color w:val="333399"/>
      <w:kern w:val="0"/>
    </w:rPr>
  </w:style>
  <w:style w:type="paragraph" w:customStyle="1" w:styleId="ConsNormal">
    <w:name w:val="ConsNormal"/>
    <w:rsid w:val="00E8026F"/>
    <w:pPr>
      <w:autoSpaceDE w:val="0"/>
      <w:autoSpaceDN w:val="0"/>
      <w:adjustRightInd w:val="0"/>
      <w:ind w:firstLine="720"/>
    </w:pPr>
    <w:rPr>
      <w:rFonts w:ascii="Arial" w:hAnsi="Arial" w:cs="Arial"/>
    </w:rPr>
  </w:style>
  <w:style w:type="paragraph" w:customStyle="1" w:styleId="24">
    <w:name w:val="Стиль Заголовок 2"/>
    <w:basedOn w:val="a"/>
    <w:rsid w:val="00E8026F"/>
    <w:pPr>
      <w:tabs>
        <w:tab w:val="left" w:pos="1276"/>
      </w:tabs>
      <w:spacing w:before="240" w:after="120"/>
      <w:ind w:firstLine="709"/>
      <w:jc w:val="both"/>
      <w:outlineLvl w:val="1"/>
    </w:pPr>
    <w:rPr>
      <w:b/>
      <w:bCs/>
      <w:smallCaps/>
      <w:sz w:val="26"/>
      <w:szCs w:val="26"/>
    </w:rPr>
  </w:style>
  <w:style w:type="paragraph" w:styleId="31">
    <w:name w:val="Body Text Indent 3"/>
    <w:basedOn w:val="a"/>
    <w:rsid w:val="00E8026F"/>
    <w:pPr>
      <w:spacing w:after="120"/>
      <w:ind w:left="283"/>
    </w:pPr>
    <w:rPr>
      <w:sz w:val="16"/>
      <w:szCs w:val="16"/>
    </w:rPr>
  </w:style>
  <w:style w:type="paragraph" w:customStyle="1" w:styleId="BodyText21">
    <w:name w:val="Body Text 21"/>
    <w:basedOn w:val="a"/>
    <w:rsid w:val="00E8026F"/>
    <w:pPr>
      <w:widowControl w:val="0"/>
      <w:spacing w:before="120"/>
      <w:jc w:val="both"/>
    </w:pPr>
    <w:rPr>
      <w:rFonts w:ascii="Arial" w:hAnsi="Arial"/>
      <w:sz w:val="18"/>
      <w:szCs w:val="20"/>
    </w:rPr>
  </w:style>
  <w:style w:type="paragraph" w:customStyle="1" w:styleId="8">
    <w:name w:val="çàãîëîâîê 8"/>
    <w:basedOn w:val="21"/>
    <w:next w:val="21"/>
    <w:rsid w:val="00E8026F"/>
    <w:pPr>
      <w:keepNext/>
      <w:widowControl w:val="0"/>
      <w:spacing w:before="120" w:line="360" w:lineRule="auto"/>
      <w:ind w:right="72"/>
      <w:jc w:val="both"/>
    </w:pPr>
    <w:rPr>
      <w:rFonts w:ascii="Arial" w:hAnsi="Arial"/>
      <w:sz w:val="24"/>
    </w:rPr>
  </w:style>
  <w:style w:type="paragraph" w:customStyle="1" w:styleId="ConsPlusNormal">
    <w:name w:val="ConsPlusNormal"/>
    <w:rsid w:val="00E8026F"/>
    <w:pPr>
      <w:autoSpaceDE w:val="0"/>
      <w:autoSpaceDN w:val="0"/>
      <w:adjustRightInd w:val="0"/>
      <w:ind w:firstLine="720"/>
    </w:pPr>
    <w:rPr>
      <w:rFonts w:ascii="Arial" w:hAnsi="Arial" w:cs="Arial"/>
    </w:rPr>
  </w:style>
  <w:style w:type="paragraph" w:styleId="a9">
    <w:name w:val="Title"/>
    <w:basedOn w:val="a"/>
    <w:qFormat/>
    <w:rsid w:val="00E8026F"/>
    <w:pPr>
      <w:widowControl w:val="0"/>
      <w:jc w:val="center"/>
    </w:pPr>
    <w:rPr>
      <w:b/>
      <w:sz w:val="20"/>
      <w:szCs w:val="20"/>
    </w:rPr>
  </w:style>
  <w:style w:type="paragraph" w:styleId="aa">
    <w:name w:val="footer"/>
    <w:basedOn w:val="a"/>
    <w:rsid w:val="00366FAC"/>
    <w:pPr>
      <w:tabs>
        <w:tab w:val="center" w:pos="4677"/>
        <w:tab w:val="right" w:pos="9355"/>
      </w:tabs>
    </w:pPr>
  </w:style>
  <w:style w:type="character" w:styleId="ab">
    <w:name w:val="page number"/>
    <w:basedOn w:val="a0"/>
    <w:rsid w:val="00931044"/>
  </w:style>
  <w:style w:type="paragraph" w:styleId="ac">
    <w:name w:val="Document Map"/>
    <w:basedOn w:val="a"/>
    <w:semiHidden/>
    <w:rsid w:val="006852AC"/>
    <w:pPr>
      <w:shd w:val="clear" w:color="auto" w:fill="000080"/>
    </w:pPr>
    <w:rPr>
      <w:rFonts w:ascii="Tahoma" w:hAnsi="Tahoma" w:cs="Tahoma"/>
      <w:sz w:val="20"/>
      <w:szCs w:val="20"/>
    </w:rPr>
  </w:style>
  <w:style w:type="paragraph" w:styleId="25">
    <w:name w:val="Body Text Indent 2"/>
    <w:basedOn w:val="a"/>
    <w:rsid w:val="00F2556E"/>
    <w:pPr>
      <w:spacing w:after="120" w:line="480" w:lineRule="auto"/>
      <w:ind w:left="283"/>
    </w:pPr>
  </w:style>
  <w:style w:type="paragraph" w:styleId="ad">
    <w:name w:val="Balloon Text"/>
    <w:basedOn w:val="a"/>
    <w:semiHidden/>
    <w:rsid w:val="004709AB"/>
    <w:rPr>
      <w:rFonts w:ascii="Tahoma" w:hAnsi="Tahoma" w:cs="Tahoma"/>
      <w:sz w:val="16"/>
      <w:szCs w:val="16"/>
    </w:rPr>
  </w:style>
  <w:style w:type="character" w:customStyle="1" w:styleId="20">
    <w:name w:val="Заголовок 2 Знак"/>
    <w:link w:val="2"/>
    <w:rsid w:val="00E838D4"/>
    <w:rPr>
      <w:rFonts w:ascii="Arial Narrow" w:hAnsi="Arial Narrow"/>
      <w:b/>
      <w:bCs/>
      <w:color w:val="000080"/>
      <w:sz w:val="24"/>
      <w:szCs w:val="28"/>
      <w:lang w:val="ru-RU" w:eastAsia="ru-RU" w:bidi="ar-SA"/>
    </w:rPr>
  </w:style>
  <w:style w:type="character" w:styleId="ae">
    <w:name w:val="annotation reference"/>
    <w:rsid w:val="00BA09BE"/>
    <w:rPr>
      <w:sz w:val="16"/>
      <w:szCs w:val="16"/>
    </w:rPr>
  </w:style>
  <w:style w:type="paragraph" w:styleId="af">
    <w:name w:val="annotation text"/>
    <w:basedOn w:val="a"/>
    <w:link w:val="af0"/>
    <w:rsid w:val="00BA09BE"/>
    <w:rPr>
      <w:sz w:val="20"/>
      <w:szCs w:val="20"/>
    </w:rPr>
  </w:style>
  <w:style w:type="character" w:customStyle="1" w:styleId="af0">
    <w:name w:val="Текст примечания Знак"/>
    <w:basedOn w:val="a0"/>
    <w:link w:val="af"/>
    <w:rsid w:val="00BA09BE"/>
  </w:style>
  <w:style w:type="paragraph" w:styleId="af1">
    <w:name w:val="annotation subject"/>
    <w:basedOn w:val="af"/>
    <w:next w:val="af"/>
    <w:link w:val="af2"/>
    <w:rsid w:val="00BA09BE"/>
    <w:rPr>
      <w:b/>
      <w:bCs/>
    </w:rPr>
  </w:style>
  <w:style w:type="character" w:customStyle="1" w:styleId="af2">
    <w:name w:val="Тема примечания Знак"/>
    <w:link w:val="af1"/>
    <w:rsid w:val="00BA09BE"/>
    <w:rPr>
      <w:b/>
      <w:bCs/>
    </w:rPr>
  </w:style>
  <w:style w:type="paragraph" w:styleId="af3">
    <w:name w:val="Revision"/>
    <w:hidden/>
    <w:uiPriority w:val="99"/>
    <w:semiHidden/>
    <w:rsid w:val="00BA09BE"/>
    <w:rPr>
      <w:sz w:val="24"/>
      <w:szCs w:val="24"/>
    </w:rPr>
  </w:style>
  <w:style w:type="paragraph" w:styleId="af4">
    <w:name w:val="List Paragraph"/>
    <w:aliases w:val="Title"/>
    <w:basedOn w:val="a"/>
    <w:link w:val="af5"/>
    <w:uiPriority w:val="34"/>
    <w:qFormat/>
    <w:rsid w:val="008125D4"/>
    <w:pPr>
      <w:ind w:left="708"/>
    </w:pPr>
  </w:style>
  <w:style w:type="character" w:customStyle="1" w:styleId="a5">
    <w:name w:val="Верхний колонтитул Знак"/>
    <w:link w:val="a4"/>
    <w:uiPriority w:val="99"/>
    <w:rsid w:val="00DE1FFF"/>
    <w:rPr>
      <w:sz w:val="24"/>
      <w:szCs w:val="24"/>
    </w:rPr>
  </w:style>
  <w:style w:type="paragraph" w:customStyle="1" w:styleId="13">
    <w:name w:val="Абзац1"/>
    <w:basedOn w:val="a"/>
    <w:link w:val="14"/>
    <w:rsid w:val="007A6D46"/>
    <w:pPr>
      <w:autoSpaceDE w:val="0"/>
      <w:autoSpaceDN w:val="0"/>
      <w:adjustRightInd w:val="0"/>
      <w:spacing w:before="120"/>
      <w:ind w:firstLine="709"/>
      <w:jc w:val="both"/>
      <w:outlineLvl w:val="0"/>
    </w:pPr>
    <w:rPr>
      <w:rFonts w:ascii="Arial" w:hAnsi="Arial" w:cs="Arial"/>
      <w:b/>
      <w:snapToGrid w:val="0"/>
    </w:rPr>
  </w:style>
  <w:style w:type="character" w:customStyle="1" w:styleId="14">
    <w:name w:val="Абзац1 Знак"/>
    <w:link w:val="13"/>
    <w:rsid w:val="007A6D46"/>
    <w:rPr>
      <w:rFonts w:ascii="Arial" w:hAnsi="Arial" w:cs="Arial"/>
      <w:b/>
      <w:snapToGrid w:val="0"/>
      <w:sz w:val="24"/>
      <w:szCs w:val="24"/>
    </w:rPr>
  </w:style>
  <w:style w:type="paragraph" w:styleId="af6">
    <w:name w:val="footnote text"/>
    <w:basedOn w:val="a"/>
    <w:link w:val="af7"/>
    <w:uiPriority w:val="99"/>
    <w:rsid w:val="00504551"/>
    <w:rPr>
      <w:sz w:val="20"/>
      <w:szCs w:val="20"/>
    </w:rPr>
  </w:style>
  <w:style w:type="character" w:customStyle="1" w:styleId="af7">
    <w:name w:val="Текст сноски Знак"/>
    <w:basedOn w:val="a0"/>
    <w:link w:val="af6"/>
    <w:uiPriority w:val="99"/>
    <w:rsid w:val="00504551"/>
  </w:style>
  <w:style w:type="character" w:styleId="af8">
    <w:name w:val="footnote reference"/>
    <w:uiPriority w:val="99"/>
    <w:rsid w:val="00504551"/>
    <w:rPr>
      <w:vertAlign w:val="superscript"/>
    </w:rPr>
  </w:style>
  <w:style w:type="paragraph" w:customStyle="1" w:styleId="s1">
    <w:name w:val="s_1"/>
    <w:basedOn w:val="a"/>
    <w:rsid w:val="00FD4E19"/>
    <w:pPr>
      <w:spacing w:before="100" w:beforeAutospacing="1" w:after="100" w:afterAutospacing="1"/>
    </w:pPr>
  </w:style>
  <w:style w:type="character" w:styleId="af9">
    <w:name w:val="Emphasis"/>
    <w:basedOn w:val="a0"/>
    <w:uiPriority w:val="20"/>
    <w:qFormat/>
    <w:rsid w:val="00364185"/>
    <w:rPr>
      <w:i/>
      <w:iCs/>
    </w:rPr>
  </w:style>
  <w:style w:type="character" w:customStyle="1" w:styleId="af5">
    <w:name w:val="Абзац списка Знак"/>
    <w:aliases w:val="Title Знак"/>
    <w:basedOn w:val="a0"/>
    <w:link w:val="af4"/>
    <w:uiPriority w:val="34"/>
    <w:rsid w:val="00C94189"/>
    <w:rPr>
      <w:sz w:val="24"/>
      <w:szCs w:val="24"/>
    </w:rPr>
  </w:style>
  <w:style w:type="character" w:customStyle="1" w:styleId="afa">
    <w:name w:val="Гипертекстовая ссылка"/>
    <w:basedOn w:val="a0"/>
    <w:uiPriority w:val="99"/>
    <w:rsid w:val="00C94189"/>
    <w:rPr>
      <w:rFonts w:cs="Times New Roman"/>
      <w:b w:val="0"/>
      <w:color w:val="106BBE"/>
    </w:rPr>
  </w:style>
  <w:style w:type="character" w:customStyle="1" w:styleId="afb">
    <w:name w:val="Цветовое выделение"/>
    <w:uiPriority w:val="99"/>
    <w:rsid w:val="00C94189"/>
    <w:rPr>
      <w:b/>
      <w:color w:val="26282F"/>
    </w:rPr>
  </w:style>
  <w:style w:type="paragraph" w:customStyle="1" w:styleId="afc">
    <w:name w:val="Нормальный (таблица)"/>
    <w:basedOn w:val="a"/>
    <w:next w:val="a"/>
    <w:uiPriority w:val="99"/>
    <w:rsid w:val="00C94189"/>
    <w:pPr>
      <w:widowControl w:val="0"/>
      <w:autoSpaceDE w:val="0"/>
      <w:autoSpaceDN w:val="0"/>
      <w:adjustRightInd w:val="0"/>
      <w:jc w:val="both"/>
    </w:pPr>
    <w:rPr>
      <w:rFonts w:ascii="Times New Roman CYR" w:eastAsiaTheme="minorEastAsia" w:hAnsi="Times New Roman CYR" w:cs="Times New Roman CY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89839">
      <w:bodyDiv w:val="1"/>
      <w:marLeft w:val="0"/>
      <w:marRight w:val="0"/>
      <w:marTop w:val="0"/>
      <w:marBottom w:val="0"/>
      <w:divBdr>
        <w:top w:val="none" w:sz="0" w:space="0" w:color="auto"/>
        <w:left w:val="none" w:sz="0" w:space="0" w:color="auto"/>
        <w:bottom w:val="none" w:sz="0" w:space="0" w:color="auto"/>
        <w:right w:val="none" w:sz="0" w:space="0" w:color="auto"/>
      </w:divBdr>
      <w:divsChild>
        <w:div w:id="956981459">
          <w:marLeft w:val="0"/>
          <w:marRight w:val="0"/>
          <w:marTop w:val="0"/>
          <w:marBottom w:val="0"/>
          <w:divBdr>
            <w:top w:val="none" w:sz="0" w:space="0" w:color="auto"/>
            <w:left w:val="none" w:sz="0" w:space="0" w:color="auto"/>
            <w:bottom w:val="none" w:sz="0" w:space="0" w:color="auto"/>
            <w:right w:val="none" w:sz="0" w:space="0" w:color="auto"/>
          </w:divBdr>
          <w:divsChild>
            <w:div w:id="844246821">
              <w:marLeft w:val="0"/>
              <w:marRight w:val="0"/>
              <w:marTop w:val="0"/>
              <w:marBottom w:val="0"/>
              <w:divBdr>
                <w:top w:val="none" w:sz="0" w:space="0" w:color="auto"/>
                <w:left w:val="none" w:sz="0" w:space="0" w:color="auto"/>
                <w:bottom w:val="none" w:sz="0" w:space="0" w:color="auto"/>
                <w:right w:val="none" w:sz="0" w:space="0" w:color="auto"/>
              </w:divBdr>
              <w:divsChild>
                <w:div w:id="400949443">
                  <w:marLeft w:val="0"/>
                  <w:marRight w:val="0"/>
                  <w:marTop w:val="0"/>
                  <w:marBottom w:val="0"/>
                  <w:divBdr>
                    <w:top w:val="none" w:sz="0" w:space="0" w:color="auto"/>
                    <w:left w:val="none" w:sz="0" w:space="0" w:color="auto"/>
                    <w:bottom w:val="none" w:sz="0" w:space="0" w:color="auto"/>
                    <w:right w:val="none" w:sz="0" w:space="0" w:color="auto"/>
                  </w:divBdr>
                  <w:divsChild>
                    <w:div w:id="461967855">
                      <w:marLeft w:val="0"/>
                      <w:marRight w:val="0"/>
                      <w:marTop w:val="0"/>
                      <w:marBottom w:val="0"/>
                      <w:divBdr>
                        <w:top w:val="none" w:sz="0" w:space="0" w:color="auto"/>
                        <w:left w:val="none" w:sz="0" w:space="0" w:color="auto"/>
                        <w:bottom w:val="none" w:sz="0" w:space="0" w:color="auto"/>
                        <w:right w:val="none" w:sz="0" w:space="0" w:color="auto"/>
                      </w:divBdr>
                      <w:divsChild>
                        <w:div w:id="756904658">
                          <w:marLeft w:val="0"/>
                          <w:marRight w:val="0"/>
                          <w:marTop w:val="0"/>
                          <w:marBottom w:val="0"/>
                          <w:divBdr>
                            <w:top w:val="none" w:sz="0" w:space="0" w:color="auto"/>
                            <w:left w:val="none" w:sz="0" w:space="0" w:color="auto"/>
                            <w:bottom w:val="none" w:sz="0" w:space="0" w:color="auto"/>
                            <w:right w:val="none" w:sz="0" w:space="0" w:color="auto"/>
                          </w:divBdr>
                          <w:divsChild>
                            <w:div w:id="742482829">
                              <w:marLeft w:val="0"/>
                              <w:marRight w:val="0"/>
                              <w:marTop w:val="0"/>
                              <w:marBottom w:val="0"/>
                              <w:divBdr>
                                <w:top w:val="none" w:sz="0" w:space="0" w:color="auto"/>
                                <w:left w:val="none" w:sz="0" w:space="0" w:color="auto"/>
                                <w:bottom w:val="none" w:sz="0" w:space="0" w:color="auto"/>
                                <w:right w:val="none" w:sz="0" w:space="0" w:color="auto"/>
                              </w:divBdr>
                              <w:divsChild>
                                <w:div w:id="1111240612">
                                  <w:marLeft w:val="0"/>
                                  <w:marRight w:val="0"/>
                                  <w:marTop w:val="0"/>
                                  <w:marBottom w:val="0"/>
                                  <w:divBdr>
                                    <w:top w:val="none" w:sz="0" w:space="0" w:color="auto"/>
                                    <w:left w:val="none" w:sz="0" w:space="0" w:color="auto"/>
                                    <w:bottom w:val="none" w:sz="0" w:space="0" w:color="auto"/>
                                    <w:right w:val="none" w:sz="0" w:space="0" w:color="auto"/>
                                  </w:divBdr>
                                  <w:divsChild>
                                    <w:div w:id="723139510">
                                      <w:marLeft w:val="0"/>
                                      <w:marRight w:val="0"/>
                                      <w:marTop w:val="0"/>
                                      <w:marBottom w:val="0"/>
                                      <w:divBdr>
                                        <w:top w:val="none" w:sz="0" w:space="0" w:color="auto"/>
                                        <w:left w:val="none" w:sz="0" w:space="0" w:color="auto"/>
                                        <w:bottom w:val="none" w:sz="0" w:space="0" w:color="auto"/>
                                        <w:right w:val="none" w:sz="0" w:space="0" w:color="auto"/>
                                      </w:divBdr>
                                      <w:divsChild>
                                        <w:div w:id="1949002160">
                                          <w:marLeft w:val="0"/>
                                          <w:marRight w:val="0"/>
                                          <w:marTop w:val="0"/>
                                          <w:marBottom w:val="0"/>
                                          <w:divBdr>
                                            <w:top w:val="none" w:sz="0" w:space="0" w:color="auto"/>
                                            <w:left w:val="none" w:sz="0" w:space="0" w:color="auto"/>
                                            <w:bottom w:val="none" w:sz="0" w:space="0" w:color="auto"/>
                                            <w:right w:val="none" w:sz="0" w:space="0" w:color="auto"/>
                                          </w:divBdr>
                                          <w:divsChild>
                                            <w:div w:id="34041500">
                                              <w:marLeft w:val="0"/>
                                              <w:marRight w:val="0"/>
                                              <w:marTop w:val="0"/>
                                              <w:marBottom w:val="0"/>
                                              <w:divBdr>
                                                <w:top w:val="none" w:sz="0" w:space="0" w:color="auto"/>
                                                <w:left w:val="none" w:sz="0" w:space="0" w:color="auto"/>
                                                <w:bottom w:val="none" w:sz="0" w:space="0" w:color="auto"/>
                                                <w:right w:val="none" w:sz="0" w:space="0" w:color="auto"/>
                                              </w:divBdr>
                                              <w:divsChild>
                                                <w:div w:id="623926839">
                                                  <w:marLeft w:val="0"/>
                                                  <w:marRight w:val="0"/>
                                                  <w:marTop w:val="0"/>
                                                  <w:marBottom w:val="0"/>
                                                  <w:divBdr>
                                                    <w:top w:val="none" w:sz="0" w:space="0" w:color="auto"/>
                                                    <w:left w:val="none" w:sz="0" w:space="0" w:color="auto"/>
                                                    <w:bottom w:val="none" w:sz="0" w:space="0" w:color="auto"/>
                                                    <w:right w:val="none" w:sz="0" w:space="0" w:color="auto"/>
                                                  </w:divBdr>
                                                  <w:divsChild>
                                                    <w:div w:id="1731537050">
                                                      <w:marLeft w:val="0"/>
                                                      <w:marRight w:val="0"/>
                                                      <w:marTop w:val="0"/>
                                                      <w:marBottom w:val="0"/>
                                                      <w:divBdr>
                                                        <w:top w:val="none" w:sz="0" w:space="0" w:color="auto"/>
                                                        <w:left w:val="none" w:sz="0" w:space="0" w:color="auto"/>
                                                        <w:bottom w:val="none" w:sz="0" w:space="0" w:color="auto"/>
                                                        <w:right w:val="none" w:sz="0" w:space="0" w:color="auto"/>
                                                      </w:divBdr>
                                                      <w:divsChild>
                                                        <w:div w:id="1789470875">
                                                          <w:marLeft w:val="0"/>
                                                          <w:marRight w:val="0"/>
                                                          <w:marTop w:val="0"/>
                                                          <w:marBottom w:val="0"/>
                                                          <w:divBdr>
                                                            <w:top w:val="none" w:sz="0" w:space="0" w:color="auto"/>
                                                            <w:left w:val="none" w:sz="0" w:space="0" w:color="auto"/>
                                                            <w:bottom w:val="none" w:sz="0" w:space="0" w:color="auto"/>
                                                            <w:right w:val="none" w:sz="0" w:space="0" w:color="auto"/>
                                                          </w:divBdr>
                                                          <w:divsChild>
                                                            <w:div w:id="466700763">
                                                              <w:marLeft w:val="0"/>
                                                              <w:marRight w:val="0"/>
                                                              <w:marTop w:val="0"/>
                                                              <w:marBottom w:val="0"/>
                                                              <w:divBdr>
                                                                <w:top w:val="none" w:sz="0" w:space="0" w:color="auto"/>
                                                                <w:left w:val="none" w:sz="0" w:space="0" w:color="auto"/>
                                                                <w:bottom w:val="none" w:sz="0" w:space="0" w:color="auto"/>
                                                                <w:right w:val="none" w:sz="0" w:space="0" w:color="auto"/>
                                                              </w:divBdr>
                                                              <w:divsChild>
                                                                <w:div w:id="89933396">
                                                                  <w:marLeft w:val="0"/>
                                                                  <w:marRight w:val="0"/>
                                                                  <w:marTop w:val="0"/>
                                                                  <w:marBottom w:val="0"/>
                                                                  <w:divBdr>
                                                                    <w:top w:val="none" w:sz="0" w:space="0" w:color="auto"/>
                                                                    <w:left w:val="none" w:sz="0" w:space="0" w:color="auto"/>
                                                                    <w:bottom w:val="none" w:sz="0" w:space="0" w:color="auto"/>
                                                                    <w:right w:val="none" w:sz="0" w:space="0" w:color="auto"/>
                                                                  </w:divBdr>
                                                                  <w:divsChild>
                                                                    <w:div w:id="1360157152">
                                                                      <w:marLeft w:val="0"/>
                                                                      <w:marRight w:val="0"/>
                                                                      <w:marTop w:val="0"/>
                                                                      <w:marBottom w:val="0"/>
                                                                      <w:divBdr>
                                                                        <w:top w:val="none" w:sz="0" w:space="0" w:color="auto"/>
                                                                        <w:left w:val="none" w:sz="0" w:space="0" w:color="auto"/>
                                                                        <w:bottom w:val="none" w:sz="0" w:space="0" w:color="auto"/>
                                                                        <w:right w:val="none" w:sz="0" w:space="0" w:color="auto"/>
                                                                      </w:divBdr>
                                                                      <w:divsChild>
                                                                        <w:div w:id="966357622">
                                                                          <w:marLeft w:val="0"/>
                                                                          <w:marRight w:val="0"/>
                                                                          <w:marTop w:val="0"/>
                                                                          <w:marBottom w:val="0"/>
                                                                          <w:divBdr>
                                                                            <w:top w:val="none" w:sz="0" w:space="0" w:color="auto"/>
                                                                            <w:left w:val="none" w:sz="0" w:space="0" w:color="auto"/>
                                                                            <w:bottom w:val="none" w:sz="0" w:space="0" w:color="auto"/>
                                                                            <w:right w:val="none" w:sz="0" w:space="0" w:color="auto"/>
                                                                          </w:divBdr>
                                                                          <w:divsChild>
                                                                            <w:div w:id="52555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947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hyperlink" Target="consultantplus://offline/ref=FA12057011722BF5E73940739DF027473F390252C882545C3F94E20C71EEAA31CC3210C38E1A8B72f352J" TargetMode="External"/><Relationship Id="rId26" Type="http://schemas.openxmlformats.org/officeDocument/2006/relationships/hyperlink" Target="consultantplus://offline/ref=6CB9CB75D2C6163F85E21F9F0F0DE1F05607C12C7945F02E1A34AE0BAE7E88A0E149B6FDB1D1lAj4F" TargetMode="External"/><Relationship Id="rId39" Type="http://schemas.openxmlformats.org/officeDocument/2006/relationships/fontTable" Target="fontTable.xml"/><Relationship Id="rId21" Type="http://schemas.openxmlformats.org/officeDocument/2006/relationships/hyperlink" Target="consultantplus://offline/ref=6CB9CB75D2C6163F85E21F9F0F0DE1F05607C12C7945F02E1A34AE0BAE7E88A0E149B6FFB9DBA692l3jEF"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hyperlink" Target="consultantplus://offline/ref=FA12057011722BF5E73940739DF027473F390252C882545C3F94E20C71EEAA31CC3210C38E1A8374f350J" TargetMode="External"/><Relationship Id="rId25" Type="http://schemas.openxmlformats.org/officeDocument/2006/relationships/hyperlink" Target="consultantplus://offline/ref=6CB9CB75D2C6163F85E21F9F0F0DE1F05607C12C7945F02E1A34AE0BAE7E88A0E149B6FCB8D0lAj7F"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consultantplus://offline/ref=FA12057011722BF5E73940739DF027473F390252C882545C3F94E20C71EEAA31CC3210C38E1A8B72f352J" TargetMode="External"/><Relationship Id="rId20" Type="http://schemas.openxmlformats.org/officeDocument/2006/relationships/hyperlink" Target="consultantplus://offline/ref=6CB9CB75D2C6163F85E21F9F0F0DE1F05607C12C7945F02E1A34AE0BAE7E88A0E149B6FFB9DBA692l3j0F" TargetMode="External"/><Relationship Id="rId29" Type="http://schemas.openxmlformats.org/officeDocument/2006/relationships/hyperlink" Target="https://internet.garant.ru/document/redirect/10900200/2862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consultantplus://offline/ref=6CB9CB75D2C6163F85E21F9F0F0DE1F05607C12C7945F02E1A34AE0BAE7E88A0E149B6FFB9D8AF9Bl3j5F" TargetMode="External"/><Relationship Id="rId32" Type="http://schemas.openxmlformats.org/officeDocument/2006/relationships/hyperlink" Target="https://normativ.kontur.ru/document?moduleId=1&amp;documentId=263040&amp;promocode=0957"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FA12057011722BF5E73940739DF027473F390252C882545C3F94E20C71EEAA31CC3210C38E1A8374f350J" TargetMode="External"/><Relationship Id="rId23" Type="http://schemas.openxmlformats.org/officeDocument/2006/relationships/hyperlink" Target="consultantplus://offline/ref=6CB9CB75D2C6163F85E21F9F0F0DE1F05607C12C7945F02E1A34AE0BAE7E88A0E149B6FFB9DBA697l3j0F" TargetMode="External"/><Relationship Id="rId28" Type="http://schemas.openxmlformats.org/officeDocument/2006/relationships/hyperlink" Target="https://internet.garant.ru/document/redirect/10900200/286129" TargetMode="External"/><Relationship Id="rId36" Type="http://schemas.openxmlformats.org/officeDocument/2006/relationships/footer" Target="footer2.xml"/><Relationship Id="rId10" Type="http://schemas.openxmlformats.org/officeDocument/2006/relationships/image" Target="media/image1.wmf"/><Relationship Id="rId19" Type="http://schemas.openxmlformats.org/officeDocument/2006/relationships/hyperlink" Target="consultantplus://offline/ref=FA12057011722BF5E73940739DF027473F38085FC98A545C3F94E20C71EEAA31CC3210C38E188272f356J" TargetMode="External"/><Relationship Id="rId31" Type="http://schemas.openxmlformats.org/officeDocument/2006/relationships/hyperlink" Target="https://mobileonline.garant.ru/" TargetMode="External"/><Relationship Id="rId4" Type="http://schemas.openxmlformats.org/officeDocument/2006/relationships/settings" Target="settings.xml"/><Relationship Id="rId9" Type="http://schemas.openxmlformats.org/officeDocument/2006/relationships/hyperlink" Target="https://mobileonline.garant.ru/" TargetMode="External"/><Relationship Id="rId14" Type="http://schemas.openxmlformats.org/officeDocument/2006/relationships/hyperlink" Target="consultantplus://offline/ref=1427AF39D131551EC209FAB00435A8DAE265D1980FF667507817F6238BD7821DCE18D7C8F2CF6D4Bj4s9J" TargetMode="External"/><Relationship Id="rId22" Type="http://schemas.openxmlformats.org/officeDocument/2006/relationships/hyperlink" Target="consultantplus://offline/ref=6CB9CB75D2C6163F85E21F9F0F0DE1F05607C12C7945F02E1A34AE0BAE7E88A0E149B6FDB1D1lAj5F" TargetMode="External"/><Relationship Id="rId27" Type="http://schemas.openxmlformats.org/officeDocument/2006/relationships/hyperlink" Target="consultantplus://offline/ref=0BB1DB5C7ADF95EA2D811709A17A5FB5D0BD114E10A8D575CDDD748128C61C9FB771043C2A37j2VEH" TargetMode="External"/><Relationship Id="rId30" Type="http://schemas.openxmlformats.org/officeDocument/2006/relationships/hyperlink" Target="https://mobileonline.garant.ru/" TargetMode="External"/><Relationship Id="rId35" Type="http://schemas.openxmlformats.org/officeDocument/2006/relationships/footer" Target="footer1.xml"/><Relationship Id="rId8" Type="http://schemas.openxmlformats.org/officeDocument/2006/relationships/hyperlink" Target="https://mobileonline.garant.ru/" TargetMode="External"/><Relationship Id="rId3"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CFA5F-A82D-4FBC-B0BA-94CC6280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1057</TotalTime>
  <Pages>48</Pages>
  <Words>14214</Words>
  <Characters>102851</Characters>
  <Application>Microsoft Office Word</Application>
  <DocSecurity>0</DocSecurity>
  <Lines>857</Lines>
  <Paragraphs>233</Paragraphs>
  <ScaleCrop>false</ScaleCrop>
  <HeadingPairs>
    <vt:vector size="2" baseType="variant">
      <vt:variant>
        <vt:lpstr>Название</vt:lpstr>
      </vt:variant>
      <vt:variant>
        <vt:i4>1</vt:i4>
      </vt:variant>
    </vt:vector>
  </HeadingPairs>
  <TitlesOfParts>
    <vt:vector size="1" baseType="lpstr">
      <vt:lpstr>Приложение №2</vt:lpstr>
    </vt:vector>
  </TitlesOfParts>
  <Company>MRSK-YUGA</Company>
  <LinksUpToDate>false</LinksUpToDate>
  <CharactersWithSpaces>116832</CharactersWithSpaces>
  <SharedDoc>false</SharedDoc>
  <HLinks>
    <vt:vector size="240" baseType="variant">
      <vt:variant>
        <vt:i4>2883606</vt:i4>
      </vt:variant>
      <vt:variant>
        <vt:i4>237</vt:i4>
      </vt:variant>
      <vt:variant>
        <vt:i4>0</vt:i4>
      </vt:variant>
      <vt:variant>
        <vt:i4>5</vt:i4>
      </vt:variant>
      <vt:variant>
        <vt:lpwstr/>
      </vt:variant>
      <vt:variant>
        <vt:lpwstr>sub_1462</vt:lpwstr>
      </vt:variant>
      <vt:variant>
        <vt:i4>1966130</vt:i4>
      </vt:variant>
      <vt:variant>
        <vt:i4>230</vt:i4>
      </vt:variant>
      <vt:variant>
        <vt:i4>0</vt:i4>
      </vt:variant>
      <vt:variant>
        <vt:i4>5</vt:i4>
      </vt:variant>
      <vt:variant>
        <vt:lpwstr/>
      </vt:variant>
      <vt:variant>
        <vt:lpwstr>_Toc280958508</vt:lpwstr>
      </vt:variant>
      <vt:variant>
        <vt:i4>1966130</vt:i4>
      </vt:variant>
      <vt:variant>
        <vt:i4>224</vt:i4>
      </vt:variant>
      <vt:variant>
        <vt:i4>0</vt:i4>
      </vt:variant>
      <vt:variant>
        <vt:i4>5</vt:i4>
      </vt:variant>
      <vt:variant>
        <vt:lpwstr/>
      </vt:variant>
      <vt:variant>
        <vt:lpwstr>_Toc280958507</vt:lpwstr>
      </vt:variant>
      <vt:variant>
        <vt:i4>1966130</vt:i4>
      </vt:variant>
      <vt:variant>
        <vt:i4>218</vt:i4>
      </vt:variant>
      <vt:variant>
        <vt:i4>0</vt:i4>
      </vt:variant>
      <vt:variant>
        <vt:i4>5</vt:i4>
      </vt:variant>
      <vt:variant>
        <vt:lpwstr/>
      </vt:variant>
      <vt:variant>
        <vt:lpwstr>_Toc280958506</vt:lpwstr>
      </vt:variant>
      <vt:variant>
        <vt:i4>1966130</vt:i4>
      </vt:variant>
      <vt:variant>
        <vt:i4>212</vt:i4>
      </vt:variant>
      <vt:variant>
        <vt:i4>0</vt:i4>
      </vt:variant>
      <vt:variant>
        <vt:i4>5</vt:i4>
      </vt:variant>
      <vt:variant>
        <vt:lpwstr/>
      </vt:variant>
      <vt:variant>
        <vt:lpwstr>_Toc280958505</vt:lpwstr>
      </vt:variant>
      <vt:variant>
        <vt:i4>1966130</vt:i4>
      </vt:variant>
      <vt:variant>
        <vt:i4>206</vt:i4>
      </vt:variant>
      <vt:variant>
        <vt:i4>0</vt:i4>
      </vt:variant>
      <vt:variant>
        <vt:i4>5</vt:i4>
      </vt:variant>
      <vt:variant>
        <vt:lpwstr/>
      </vt:variant>
      <vt:variant>
        <vt:lpwstr>_Toc280958504</vt:lpwstr>
      </vt:variant>
      <vt:variant>
        <vt:i4>1966130</vt:i4>
      </vt:variant>
      <vt:variant>
        <vt:i4>200</vt:i4>
      </vt:variant>
      <vt:variant>
        <vt:i4>0</vt:i4>
      </vt:variant>
      <vt:variant>
        <vt:i4>5</vt:i4>
      </vt:variant>
      <vt:variant>
        <vt:lpwstr/>
      </vt:variant>
      <vt:variant>
        <vt:lpwstr>_Toc280958503</vt:lpwstr>
      </vt:variant>
      <vt:variant>
        <vt:i4>1966130</vt:i4>
      </vt:variant>
      <vt:variant>
        <vt:i4>194</vt:i4>
      </vt:variant>
      <vt:variant>
        <vt:i4>0</vt:i4>
      </vt:variant>
      <vt:variant>
        <vt:i4>5</vt:i4>
      </vt:variant>
      <vt:variant>
        <vt:lpwstr/>
      </vt:variant>
      <vt:variant>
        <vt:lpwstr>_Toc280958502</vt:lpwstr>
      </vt:variant>
      <vt:variant>
        <vt:i4>1966130</vt:i4>
      </vt:variant>
      <vt:variant>
        <vt:i4>188</vt:i4>
      </vt:variant>
      <vt:variant>
        <vt:i4>0</vt:i4>
      </vt:variant>
      <vt:variant>
        <vt:i4>5</vt:i4>
      </vt:variant>
      <vt:variant>
        <vt:lpwstr/>
      </vt:variant>
      <vt:variant>
        <vt:lpwstr>_Toc280958501</vt:lpwstr>
      </vt:variant>
      <vt:variant>
        <vt:i4>1966130</vt:i4>
      </vt:variant>
      <vt:variant>
        <vt:i4>182</vt:i4>
      </vt:variant>
      <vt:variant>
        <vt:i4>0</vt:i4>
      </vt:variant>
      <vt:variant>
        <vt:i4>5</vt:i4>
      </vt:variant>
      <vt:variant>
        <vt:lpwstr/>
      </vt:variant>
      <vt:variant>
        <vt:lpwstr>_Toc280958500</vt:lpwstr>
      </vt:variant>
      <vt:variant>
        <vt:i4>1507379</vt:i4>
      </vt:variant>
      <vt:variant>
        <vt:i4>176</vt:i4>
      </vt:variant>
      <vt:variant>
        <vt:i4>0</vt:i4>
      </vt:variant>
      <vt:variant>
        <vt:i4>5</vt:i4>
      </vt:variant>
      <vt:variant>
        <vt:lpwstr/>
      </vt:variant>
      <vt:variant>
        <vt:lpwstr>_Toc280958499</vt:lpwstr>
      </vt:variant>
      <vt:variant>
        <vt:i4>1507379</vt:i4>
      </vt:variant>
      <vt:variant>
        <vt:i4>170</vt:i4>
      </vt:variant>
      <vt:variant>
        <vt:i4>0</vt:i4>
      </vt:variant>
      <vt:variant>
        <vt:i4>5</vt:i4>
      </vt:variant>
      <vt:variant>
        <vt:lpwstr/>
      </vt:variant>
      <vt:variant>
        <vt:lpwstr>_Toc280958498</vt:lpwstr>
      </vt:variant>
      <vt:variant>
        <vt:i4>1507379</vt:i4>
      </vt:variant>
      <vt:variant>
        <vt:i4>164</vt:i4>
      </vt:variant>
      <vt:variant>
        <vt:i4>0</vt:i4>
      </vt:variant>
      <vt:variant>
        <vt:i4>5</vt:i4>
      </vt:variant>
      <vt:variant>
        <vt:lpwstr/>
      </vt:variant>
      <vt:variant>
        <vt:lpwstr>_Toc280958497</vt:lpwstr>
      </vt:variant>
      <vt:variant>
        <vt:i4>1507379</vt:i4>
      </vt:variant>
      <vt:variant>
        <vt:i4>158</vt:i4>
      </vt:variant>
      <vt:variant>
        <vt:i4>0</vt:i4>
      </vt:variant>
      <vt:variant>
        <vt:i4>5</vt:i4>
      </vt:variant>
      <vt:variant>
        <vt:lpwstr/>
      </vt:variant>
      <vt:variant>
        <vt:lpwstr>_Toc280958496</vt:lpwstr>
      </vt:variant>
      <vt:variant>
        <vt:i4>1507379</vt:i4>
      </vt:variant>
      <vt:variant>
        <vt:i4>152</vt:i4>
      </vt:variant>
      <vt:variant>
        <vt:i4>0</vt:i4>
      </vt:variant>
      <vt:variant>
        <vt:i4>5</vt:i4>
      </vt:variant>
      <vt:variant>
        <vt:lpwstr/>
      </vt:variant>
      <vt:variant>
        <vt:lpwstr>_Toc280958495</vt:lpwstr>
      </vt:variant>
      <vt:variant>
        <vt:i4>1507379</vt:i4>
      </vt:variant>
      <vt:variant>
        <vt:i4>146</vt:i4>
      </vt:variant>
      <vt:variant>
        <vt:i4>0</vt:i4>
      </vt:variant>
      <vt:variant>
        <vt:i4>5</vt:i4>
      </vt:variant>
      <vt:variant>
        <vt:lpwstr/>
      </vt:variant>
      <vt:variant>
        <vt:lpwstr>_Toc280958494</vt:lpwstr>
      </vt:variant>
      <vt:variant>
        <vt:i4>1507379</vt:i4>
      </vt:variant>
      <vt:variant>
        <vt:i4>140</vt:i4>
      </vt:variant>
      <vt:variant>
        <vt:i4>0</vt:i4>
      </vt:variant>
      <vt:variant>
        <vt:i4>5</vt:i4>
      </vt:variant>
      <vt:variant>
        <vt:lpwstr/>
      </vt:variant>
      <vt:variant>
        <vt:lpwstr>_Toc280958493</vt:lpwstr>
      </vt:variant>
      <vt:variant>
        <vt:i4>1507379</vt:i4>
      </vt:variant>
      <vt:variant>
        <vt:i4>134</vt:i4>
      </vt:variant>
      <vt:variant>
        <vt:i4>0</vt:i4>
      </vt:variant>
      <vt:variant>
        <vt:i4>5</vt:i4>
      </vt:variant>
      <vt:variant>
        <vt:lpwstr/>
      </vt:variant>
      <vt:variant>
        <vt:lpwstr>_Toc280958492</vt:lpwstr>
      </vt:variant>
      <vt:variant>
        <vt:i4>1507379</vt:i4>
      </vt:variant>
      <vt:variant>
        <vt:i4>128</vt:i4>
      </vt:variant>
      <vt:variant>
        <vt:i4>0</vt:i4>
      </vt:variant>
      <vt:variant>
        <vt:i4>5</vt:i4>
      </vt:variant>
      <vt:variant>
        <vt:lpwstr/>
      </vt:variant>
      <vt:variant>
        <vt:lpwstr>_Toc280958491</vt:lpwstr>
      </vt:variant>
      <vt:variant>
        <vt:i4>1507379</vt:i4>
      </vt:variant>
      <vt:variant>
        <vt:i4>122</vt:i4>
      </vt:variant>
      <vt:variant>
        <vt:i4>0</vt:i4>
      </vt:variant>
      <vt:variant>
        <vt:i4>5</vt:i4>
      </vt:variant>
      <vt:variant>
        <vt:lpwstr/>
      </vt:variant>
      <vt:variant>
        <vt:lpwstr>_Toc280958490</vt:lpwstr>
      </vt:variant>
      <vt:variant>
        <vt:i4>1441843</vt:i4>
      </vt:variant>
      <vt:variant>
        <vt:i4>116</vt:i4>
      </vt:variant>
      <vt:variant>
        <vt:i4>0</vt:i4>
      </vt:variant>
      <vt:variant>
        <vt:i4>5</vt:i4>
      </vt:variant>
      <vt:variant>
        <vt:lpwstr/>
      </vt:variant>
      <vt:variant>
        <vt:lpwstr>_Toc280958489</vt:lpwstr>
      </vt:variant>
      <vt:variant>
        <vt:i4>1441843</vt:i4>
      </vt:variant>
      <vt:variant>
        <vt:i4>110</vt:i4>
      </vt:variant>
      <vt:variant>
        <vt:i4>0</vt:i4>
      </vt:variant>
      <vt:variant>
        <vt:i4>5</vt:i4>
      </vt:variant>
      <vt:variant>
        <vt:lpwstr/>
      </vt:variant>
      <vt:variant>
        <vt:lpwstr>_Toc280958488</vt:lpwstr>
      </vt:variant>
      <vt:variant>
        <vt:i4>1441843</vt:i4>
      </vt:variant>
      <vt:variant>
        <vt:i4>104</vt:i4>
      </vt:variant>
      <vt:variant>
        <vt:i4>0</vt:i4>
      </vt:variant>
      <vt:variant>
        <vt:i4>5</vt:i4>
      </vt:variant>
      <vt:variant>
        <vt:lpwstr/>
      </vt:variant>
      <vt:variant>
        <vt:lpwstr>_Toc280958487</vt:lpwstr>
      </vt:variant>
      <vt:variant>
        <vt:i4>1441843</vt:i4>
      </vt:variant>
      <vt:variant>
        <vt:i4>98</vt:i4>
      </vt:variant>
      <vt:variant>
        <vt:i4>0</vt:i4>
      </vt:variant>
      <vt:variant>
        <vt:i4>5</vt:i4>
      </vt:variant>
      <vt:variant>
        <vt:lpwstr/>
      </vt:variant>
      <vt:variant>
        <vt:lpwstr>_Toc280958486</vt:lpwstr>
      </vt:variant>
      <vt:variant>
        <vt:i4>1441843</vt:i4>
      </vt:variant>
      <vt:variant>
        <vt:i4>92</vt:i4>
      </vt:variant>
      <vt:variant>
        <vt:i4>0</vt:i4>
      </vt:variant>
      <vt:variant>
        <vt:i4>5</vt:i4>
      </vt:variant>
      <vt:variant>
        <vt:lpwstr/>
      </vt:variant>
      <vt:variant>
        <vt:lpwstr>_Toc280958485</vt:lpwstr>
      </vt:variant>
      <vt:variant>
        <vt:i4>1441843</vt:i4>
      </vt:variant>
      <vt:variant>
        <vt:i4>86</vt:i4>
      </vt:variant>
      <vt:variant>
        <vt:i4>0</vt:i4>
      </vt:variant>
      <vt:variant>
        <vt:i4>5</vt:i4>
      </vt:variant>
      <vt:variant>
        <vt:lpwstr/>
      </vt:variant>
      <vt:variant>
        <vt:lpwstr>_Toc280958484</vt:lpwstr>
      </vt:variant>
      <vt:variant>
        <vt:i4>1441843</vt:i4>
      </vt:variant>
      <vt:variant>
        <vt:i4>80</vt:i4>
      </vt:variant>
      <vt:variant>
        <vt:i4>0</vt:i4>
      </vt:variant>
      <vt:variant>
        <vt:i4>5</vt:i4>
      </vt:variant>
      <vt:variant>
        <vt:lpwstr/>
      </vt:variant>
      <vt:variant>
        <vt:lpwstr>_Toc280958483</vt:lpwstr>
      </vt:variant>
      <vt:variant>
        <vt:i4>1441843</vt:i4>
      </vt:variant>
      <vt:variant>
        <vt:i4>74</vt:i4>
      </vt:variant>
      <vt:variant>
        <vt:i4>0</vt:i4>
      </vt:variant>
      <vt:variant>
        <vt:i4>5</vt:i4>
      </vt:variant>
      <vt:variant>
        <vt:lpwstr/>
      </vt:variant>
      <vt:variant>
        <vt:lpwstr>_Toc280958482</vt:lpwstr>
      </vt:variant>
      <vt:variant>
        <vt:i4>1441843</vt:i4>
      </vt:variant>
      <vt:variant>
        <vt:i4>68</vt:i4>
      </vt:variant>
      <vt:variant>
        <vt:i4>0</vt:i4>
      </vt:variant>
      <vt:variant>
        <vt:i4>5</vt:i4>
      </vt:variant>
      <vt:variant>
        <vt:lpwstr/>
      </vt:variant>
      <vt:variant>
        <vt:lpwstr>_Toc280958481</vt:lpwstr>
      </vt:variant>
      <vt:variant>
        <vt:i4>1441843</vt:i4>
      </vt:variant>
      <vt:variant>
        <vt:i4>62</vt:i4>
      </vt:variant>
      <vt:variant>
        <vt:i4>0</vt:i4>
      </vt:variant>
      <vt:variant>
        <vt:i4>5</vt:i4>
      </vt:variant>
      <vt:variant>
        <vt:lpwstr/>
      </vt:variant>
      <vt:variant>
        <vt:lpwstr>_Toc280958480</vt:lpwstr>
      </vt:variant>
      <vt:variant>
        <vt:i4>1638451</vt:i4>
      </vt:variant>
      <vt:variant>
        <vt:i4>56</vt:i4>
      </vt:variant>
      <vt:variant>
        <vt:i4>0</vt:i4>
      </vt:variant>
      <vt:variant>
        <vt:i4>5</vt:i4>
      </vt:variant>
      <vt:variant>
        <vt:lpwstr/>
      </vt:variant>
      <vt:variant>
        <vt:lpwstr>_Toc280958479</vt:lpwstr>
      </vt:variant>
      <vt:variant>
        <vt:i4>1638451</vt:i4>
      </vt:variant>
      <vt:variant>
        <vt:i4>50</vt:i4>
      </vt:variant>
      <vt:variant>
        <vt:i4>0</vt:i4>
      </vt:variant>
      <vt:variant>
        <vt:i4>5</vt:i4>
      </vt:variant>
      <vt:variant>
        <vt:lpwstr/>
      </vt:variant>
      <vt:variant>
        <vt:lpwstr>_Toc280958478</vt:lpwstr>
      </vt:variant>
      <vt:variant>
        <vt:i4>1638451</vt:i4>
      </vt:variant>
      <vt:variant>
        <vt:i4>44</vt:i4>
      </vt:variant>
      <vt:variant>
        <vt:i4>0</vt:i4>
      </vt:variant>
      <vt:variant>
        <vt:i4>5</vt:i4>
      </vt:variant>
      <vt:variant>
        <vt:lpwstr/>
      </vt:variant>
      <vt:variant>
        <vt:lpwstr>_Toc280958477</vt:lpwstr>
      </vt:variant>
      <vt:variant>
        <vt:i4>1638451</vt:i4>
      </vt:variant>
      <vt:variant>
        <vt:i4>38</vt:i4>
      </vt:variant>
      <vt:variant>
        <vt:i4>0</vt:i4>
      </vt:variant>
      <vt:variant>
        <vt:i4>5</vt:i4>
      </vt:variant>
      <vt:variant>
        <vt:lpwstr/>
      </vt:variant>
      <vt:variant>
        <vt:lpwstr>_Toc280958476</vt:lpwstr>
      </vt:variant>
      <vt:variant>
        <vt:i4>1572915</vt:i4>
      </vt:variant>
      <vt:variant>
        <vt:i4>32</vt:i4>
      </vt:variant>
      <vt:variant>
        <vt:i4>0</vt:i4>
      </vt:variant>
      <vt:variant>
        <vt:i4>5</vt:i4>
      </vt:variant>
      <vt:variant>
        <vt:lpwstr/>
      </vt:variant>
      <vt:variant>
        <vt:lpwstr>_Toc280958469</vt:lpwstr>
      </vt:variant>
      <vt:variant>
        <vt:i4>1572915</vt:i4>
      </vt:variant>
      <vt:variant>
        <vt:i4>26</vt:i4>
      </vt:variant>
      <vt:variant>
        <vt:i4>0</vt:i4>
      </vt:variant>
      <vt:variant>
        <vt:i4>5</vt:i4>
      </vt:variant>
      <vt:variant>
        <vt:lpwstr/>
      </vt:variant>
      <vt:variant>
        <vt:lpwstr>_Toc280958468</vt:lpwstr>
      </vt:variant>
      <vt:variant>
        <vt:i4>1572915</vt:i4>
      </vt:variant>
      <vt:variant>
        <vt:i4>20</vt:i4>
      </vt:variant>
      <vt:variant>
        <vt:i4>0</vt:i4>
      </vt:variant>
      <vt:variant>
        <vt:i4>5</vt:i4>
      </vt:variant>
      <vt:variant>
        <vt:lpwstr/>
      </vt:variant>
      <vt:variant>
        <vt:lpwstr>_Toc280958467</vt:lpwstr>
      </vt:variant>
      <vt:variant>
        <vt:i4>1572915</vt:i4>
      </vt:variant>
      <vt:variant>
        <vt:i4>14</vt:i4>
      </vt:variant>
      <vt:variant>
        <vt:i4>0</vt:i4>
      </vt:variant>
      <vt:variant>
        <vt:i4>5</vt:i4>
      </vt:variant>
      <vt:variant>
        <vt:lpwstr/>
      </vt:variant>
      <vt:variant>
        <vt:lpwstr>_Toc280958466</vt:lpwstr>
      </vt:variant>
      <vt:variant>
        <vt:i4>1572915</vt:i4>
      </vt:variant>
      <vt:variant>
        <vt:i4>8</vt:i4>
      </vt:variant>
      <vt:variant>
        <vt:i4>0</vt:i4>
      </vt:variant>
      <vt:variant>
        <vt:i4>5</vt:i4>
      </vt:variant>
      <vt:variant>
        <vt:lpwstr/>
      </vt:variant>
      <vt:variant>
        <vt:lpwstr>_Toc280958465</vt:lpwstr>
      </vt:variant>
      <vt:variant>
        <vt:i4>1572915</vt:i4>
      </vt:variant>
      <vt:variant>
        <vt:i4>2</vt:i4>
      </vt:variant>
      <vt:variant>
        <vt:i4>0</vt:i4>
      </vt:variant>
      <vt:variant>
        <vt:i4>5</vt:i4>
      </vt:variant>
      <vt:variant>
        <vt:lpwstr/>
      </vt:variant>
      <vt:variant>
        <vt:lpwstr>_Toc280958464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dc:title>
  <dc:creator>dvoychenkosv</dc:creator>
  <cp:lastModifiedBy>Петрова Мария Владимировна</cp:lastModifiedBy>
  <cp:revision>85</cp:revision>
  <cp:lastPrinted>2018-12-14T06:32:00Z</cp:lastPrinted>
  <dcterms:created xsi:type="dcterms:W3CDTF">2022-01-18T11:57:00Z</dcterms:created>
  <dcterms:modified xsi:type="dcterms:W3CDTF">2024-02-06T12:00:00Z</dcterms:modified>
  <cp:contentStatus/>
</cp:coreProperties>
</file>